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A07" w:rsidRDefault="00663A07" w:rsidP="00663A07">
      <w:pPr>
        <w:spacing w:after="0" w:line="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I.P.S.I.A. “L. Cremona” – Pavia</w:t>
      </w:r>
    </w:p>
    <w:p w:rsidR="00663A07" w:rsidRDefault="00663A07" w:rsidP="00663A07">
      <w:pPr>
        <w:spacing w:after="0" w:line="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Anno Scolastico 2013/2014</w:t>
      </w:r>
    </w:p>
    <w:p w:rsidR="00663A07" w:rsidRDefault="00663A07" w:rsidP="00663A07">
      <w:pPr>
        <w:spacing w:after="0" w:line="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Classe IV ME</w:t>
      </w:r>
    </w:p>
    <w:p w:rsidR="002C395D" w:rsidRDefault="00613372" w:rsidP="00C129B2">
      <w:pPr>
        <w:jc w:val="center"/>
      </w:pPr>
    </w:p>
    <w:p w:rsidR="000366C4" w:rsidRDefault="00C129B2" w:rsidP="000366C4">
      <w:pPr>
        <w:jc w:val="center"/>
        <w:rPr>
          <w:rFonts w:ascii="Times New Roman" w:hAnsi="Times New Roman" w:cs="Times New Roman"/>
          <w:sz w:val="24"/>
          <w:szCs w:val="24"/>
        </w:rPr>
      </w:pPr>
      <w:r>
        <w:rPr>
          <w:rFonts w:ascii="Times New Roman" w:hAnsi="Times New Roman" w:cs="Times New Roman"/>
          <w:sz w:val="24"/>
          <w:szCs w:val="24"/>
        </w:rPr>
        <w:t xml:space="preserve">Programma </w:t>
      </w:r>
      <w:r w:rsidR="000366C4">
        <w:rPr>
          <w:rFonts w:ascii="Times New Roman" w:hAnsi="Times New Roman" w:cs="Times New Roman"/>
          <w:sz w:val="24"/>
          <w:szCs w:val="24"/>
        </w:rPr>
        <w:t xml:space="preserve">di italiano </w:t>
      </w:r>
      <w:r>
        <w:rPr>
          <w:rFonts w:ascii="Times New Roman" w:hAnsi="Times New Roman" w:cs="Times New Roman"/>
          <w:sz w:val="24"/>
          <w:szCs w:val="24"/>
        </w:rPr>
        <w:t>per s</w:t>
      </w:r>
      <w:r w:rsidRPr="00C129B2">
        <w:rPr>
          <w:rFonts w:ascii="Times New Roman" w:hAnsi="Times New Roman" w:cs="Times New Roman"/>
          <w:sz w:val="24"/>
          <w:szCs w:val="24"/>
        </w:rPr>
        <w:t>ospensione</w:t>
      </w:r>
      <w:r>
        <w:rPr>
          <w:rFonts w:ascii="Times New Roman" w:hAnsi="Times New Roman" w:cs="Times New Roman"/>
          <w:sz w:val="24"/>
          <w:szCs w:val="24"/>
        </w:rPr>
        <w:t xml:space="preserve"> del giudizio </w:t>
      </w:r>
    </w:p>
    <w:p w:rsidR="002A653E" w:rsidRPr="000366C4" w:rsidRDefault="002A653E" w:rsidP="007A3A19">
      <w:pPr>
        <w:pStyle w:val="Paragrafoelenco"/>
        <w:numPr>
          <w:ilvl w:val="0"/>
          <w:numId w:val="6"/>
        </w:numPr>
        <w:spacing w:after="0" w:line="240" w:lineRule="auto"/>
        <w:ind w:left="1077"/>
        <w:jc w:val="both"/>
        <w:rPr>
          <w:rFonts w:ascii="Times New Roman" w:hAnsi="Times New Roman" w:cs="Times New Roman"/>
          <w:sz w:val="24"/>
          <w:szCs w:val="24"/>
        </w:rPr>
      </w:pPr>
      <w:r w:rsidRPr="000366C4">
        <w:rPr>
          <w:rFonts w:ascii="Times New Roman" w:hAnsi="Times New Roman" w:cs="Times New Roman"/>
          <w:sz w:val="24"/>
          <w:szCs w:val="24"/>
        </w:rPr>
        <w:t xml:space="preserve">Ripassa con cura i seguenti </w:t>
      </w:r>
      <w:r w:rsidR="007A3A19">
        <w:rPr>
          <w:rFonts w:ascii="Times New Roman" w:hAnsi="Times New Roman" w:cs="Times New Roman"/>
          <w:sz w:val="24"/>
          <w:szCs w:val="24"/>
        </w:rPr>
        <w:t xml:space="preserve">autori e </w:t>
      </w:r>
      <w:r w:rsidRPr="000366C4">
        <w:rPr>
          <w:rFonts w:ascii="Times New Roman" w:hAnsi="Times New Roman" w:cs="Times New Roman"/>
          <w:sz w:val="24"/>
          <w:szCs w:val="24"/>
        </w:rPr>
        <w:t xml:space="preserve">argomenti svolti durante l’anno: Ugo Foscolo; il Romanticismo; Giacomo Leopardi; Alessandro Manzoni. </w:t>
      </w:r>
    </w:p>
    <w:p w:rsidR="002A653E" w:rsidRDefault="002A653E" w:rsidP="007F248D">
      <w:pPr>
        <w:pStyle w:val="Paragrafoelenco"/>
        <w:spacing w:after="0" w:line="240" w:lineRule="auto"/>
        <w:ind w:left="1080"/>
        <w:rPr>
          <w:rFonts w:ascii="Times New Roman" w:hAnsi="Times New Roman" w:cs="Times New Roman"/>
          <w:sz w:val="24"/>
          <w:szCs w:val="24"/>
        </w:rPr>
      </w:pPr>
    </w:p>
    <w:p w:rsidR="00C54F44" w:rsidRPr="006D05AE" w:rsidRDefault="00C54F44" w:rsidP="007F248D">
      <w:pPr>
        <w:pStyle w:val="Paragrafoelenco"/>
        <w:numPr>
          <w:ilvl w:val="0"/>
          <w:numId w:val="6"/>
        </w:numPr>
        <w:spacing w:after="0" w:line="240" w:lineRule="auto"/>
        <w:rPr>
          <w:rFonts w:ascii="Times New Roman" w:hAnsi="Times New Roman" w:cs="Times New Roman"/>
          <w:sz w:val="24"/>
          <w:szCs w:val="24"/>
        </w:rPr>
      </w:pPr>
      <w:r w:rsidRPr="006D05AE">
        <w:rPr>
          <w:rFonts w:ascii="Times New Roman" w:hAnsi="Times New Roman" w:cs="Times New Roman"/>
          <w:sz w:val="24"/>
          <w:szCs w:val="24"/>
        </w:rPr>
        <w:t>Redigi i due seguenti saggi brevi:</w:t>
      </w:r>
    </w:p>
    <w:p w:rsidR="00C54F44" w:rsidRPr="00B97308" w:rsidRDefault="00C54F44" w:rsidP="007F248D">
      <w:pPr>
        <w:pStyle w:val="Paragrafoelenco"/>
        <w:numPr>
          <w:ilvl w:val="0"/>
          <w:numId w:val="5"/>
        </w:numPr>
        <w:spacing w:after="0" w:line="240" w:lineRule="auto"/>
        <w:jc w:val="both"/>
        <w:rPr>
          <w:rFonts w:ascii="Times New Roman" w:eastAsia="Times New Roman" w:hAnsi="Times New Roman" w:cs="Times New Roman"/>
          <w:sz w:val="24"/>
          <w:szCs w:val="24"/>
        </w:rPr>
      </w:pPr>
      <w:r w:rsidRPr="00B97308">
        <w:rPr>
          <w:rFonts w:ascii="Times New Roman" w:eastAsia="Times New Roman" w:hAnsi="Times New Roman" w:cs="Times New Roman"/>
          <w:sz w:val="24"/>
          <w:szCs w:val="24"/>
        </w:rPr>
        <w:t xml:space="preserve">Argomento: Il turpiloquio. Sviluppa l’argomento in forma di saggio breve (di almeno tre colonne), utilizzando, in tutto o in </w:t>
      </w:r>
      <w:proofErr w:type="spellStart"/>
      <w:r w:rsidRPr="00B97308">
        <w:rPr>
          <w:rFonts w:ascii="Times New Roman" w:eastAsia="Times New Roman" w:hAnsi="Times New Roman" w:cs="Times New Roman"/>
          <w:sz w:val="24"/>
          <w:szCs w:val="24"/>
        </w:rPr>
        <w:t>parte*</w:t>
      </w:r>
      <w:proofErr w:type="spellEnd"/>
      <w:r w:rsidRPr="00B97308">
        <w:rPr>
          <w:rFonts w:ascii="Times New Roman" w:eastAsia="Times New Roman" w:hAnsi="Times New Roman" w:cs="Times New Roman"/>
          <w:sz w:val="24"/>
          <w:szCs w:val="24"/>
        </w:rPr>
        <w:t>, e nei modi che ritieni opportuni, i</w:t>
      </w:r>
      <w:r w:rsidR="0086429E">
        <w:rPr>
          <w:rFonts w:ascii="Times New Roman" w:eastAsia="Times New Roman" w:hAnsi="Times New Roman" w:cs="Times New Roman"/>
          <w:sz w:val="24"/>
          <w:szCs w:val="24"/>
        </w:rPr>
        <w:t xml:space="preserve"> documenti forniti (in allegato</w:t>
      </w:r>
      <w:r w:rsidRPr="00B97308">
        <w:rPr>
          <w:rFonts w:ascii="Times New Roman" w:eastAsia="Times New Roman" w:hAnsi="Times New Roman" w:cs="Times New Roman"/>
          <w:sz w:val="24"/>
          <w:szCs w:val="24"/>
        </w:rPr>
        <w:t xml:space="preserve">); puoi fare anche riferimento alle tue conoscenze e alle tue esperienze personali. Premetti al tuo testo un titolo coerente e suddividilo in paragrafi, assegnando, se vuoi, a ciascuno di essi, un sottotitolo pertinente.  </w:t>
      </w:r>
      <w:proofErr w:type="spellStart"/>
      <w:r w:rsidRPr="00B97308">
        <w:rPr>
          <w:rFonts w:ascii="Times New Roman" w:eastAsia="Times New Roman" w:hAnsi="Times New Roman" w:cs="Times New Roman"/>
          <w:sz w:val="24"/>
          <w:szCs w:val="24"/>
        </w:rPr>
        <w:t>*almeno</w:t>
      </w:r>
      <w:proofErr w:type="spellEnd"/>
      <w:r w:rsidRPr="00B97308">
        <w:rPr>
          <w:rFonts w:ascii="Times New Roman" w:eastAsia="Times New Roman" w:hAnsi="Times New Roman" w:cs="Times New Roman"/>
          <w:sz w:val="24"/>
          <w:szCs w:val="24"/>
        </w:rPr>
        <w:t xml:space="preserve"> tre documenti </w:t>
      </w:r>
    </w:p>
    <w:p w:rsidR="006D05AE" w:rsidRDefault="00C54F44" w:rsidP="007F248D">
      <w:pPr>
        <w:pStyle w:val="Paragrafoelenco"/>
        <w:numPr>
          <w:ilvl w:val="0"/>
          <w:numId w:val="5"/>
        </w:numPr>
        <w:spacing w:after="0" w:line="240" w:lineRule="auto"/>
        <w:jc w:val="both"/>
        <w:rPr>
          <w:rFonts w:ascii="Times New Roman" w:eastAsia="Times New Roman" w:hAnsi="Times New Roman" w:cs="Times New Roman"/>
          <w:sz w:val="24"/>
          <w:szCs w:val="24"/>
        </w:rPr>
      </w:pPr>
      <w:r w:rsidRPr="00B97308">
        <w:rPr>
          <w:rFonts w:ascii="Times New Roman" w:hAnsi="Times New Roman" w:cs="Times New Roman"/>
          <w:sz w:val="24"/>
          <w:szCs w:val="24"/>
        </w:rPr>
        <w:t>Argomento:</w:t>
      </w:r>
      <w:r w:rsidR="009179B3">
        <w:rPr>
          <w:rFonts w:ascii="Times New Roman" w:eastAsia="Times New Roman" w:hAnsi="Times New Roman" w:cs="Times New Roman"/>
          <w:sz w:val="24"/>
          <w:szCs w:val="24"/>
        </w:rPr>
        <w:t xml:space="preserve"> Argomento: </w:t>
      </w:r>
      <w:r w:rsidR="009179B3" w:rsidRPr="00E23080">
        <w:rPr>
          <w:rFonts w:ascii="Times New Roman" w:hAnsi="Times New Roman" w:cs="Times New Roman"/>
          <w:bCs/>
          <w:sz w:val="24"/>
          <w:szCs w:val="24"/>
        </w:rPr>
        <w:t>Conoscenza, lavoro e commercio nell'era di INTERNET</w:t>
      </w:r>
      <w:r w:rsidR="00B97308" w:rsidRPr="00B97308">
        <w:rPr>
          <w:rFonts w:ascii="Times New Roman" w:eastAsia="Times New Roman" w:hAnsi="Times New Roman" w:cs="Times New Roman"/>
          <w:sz w:val="24"/>
          <w:szCs w:val="24"/>
        </w:rPr>
        <w:t xml:space="preserve">. Sviluppa l’argomento in forma di saggio breve (di almeno tre colonne), utilizzando, in tutto o in </w:t>
      </w:r>
      <w:proofErr w:type="spellStart"/>
      <w:r w:rsidR="00B97308" w:rsidRPr="00B97308">
        <w:rPr>
          <w:rFonts w:ascii="Times New Roman" w:eastAsia="Times New Roman" w:hAnsi="Times New Roman" w:cs="Times New Roman"/>
          <w:sz w:val="24"/>
          <w:szCs w:val="24"/>
        </w:rPr>
        <w:t>parte*</w:t>
      </w:r>
      <w:proofErr w:type="spellEnd"/>
      <w:r w:rsidR="00B97308" w:rsidRPr="00B97308">
        <w:rPr>
          <w:rFonts w:ascii="Times New Roman" w:eastAsia="Times New Roman" w:hAnsi="Times New Roman" w:cs="Times New Roman"/>
          <w:sz w:val="24"/>
          <w:szCs w:val="24"/>
        </w:rPr>
        <w:t>, e nei modi che ritieni opportuni, i</w:t>
      </w:r>
      <w:r w:rsidR="0086429E">
        <w:rPr>
          <w:rFonts w:ascii="Times New Roman" w:eastAsia="Times New Roman" w:hAnsi="Times New Roman" w:cs="Times New Roman"/>
          <w:sz w:val="24"/>
          <w:szCs w:val="24"/>
        </w:rPr>
        <w:t xml:space="preserve"> documenti forniti (in allegato</w:t>
      </w:r>
      <w:r w:rsidR="00B97308" w:rsidRPr="00B97308">
        <w:rPr>
          <w:rFonts w:ascii="Times New Roman" w:eastAsia="Times New Roman" w:hAnsi="Times New Roman" w:cs="Times New Roman"/>
          <w:sz w:val="24"/>
          <w:szCs w:val="24"/>
        </w:rPr>
        <w:t xml:space="preserve">); puoi fare anche riferimento alle tue conoscenze e alle tue esperienze personali. Premetti al tuo testo un titolo coerente e suddividilo in paragrafi, assegnando, se vuoi, a ciascuno di essi, un sottotitolo pertinente.  </w:t>
      </w:r>
      <w:proofErr w:type="spellStart"/>
      <w:r w:rsidR="00B97308" w:rsidRPr="00B97308">
        <w:rPr>
          <w:rFonts w:ascii="Times New Roman" w:eastAsia="Times New Roman" w:hAnsi="Times New Roman" w:cs="Times New Roman"/>
          <w:sz w:val="24"/>
          <w:szCs w:val="24"/>
        </w:rPr>
        <w:t>*almeno</w:t>
      </w:r>
      <w:proofErr w:type="spellEnd"/>
      <w:r w:rsidR="00B97308" w:rsidRPr="00B97308">
        <w:rPr>
          <w:rFonts w:ascii="Times New Roman" w:eastAsia="Times New Roman" w:hAnsi="Times New Roman" w:cs="Times New Roman"/>
          <w:sz w:val="24"/>
          <w:szCs w:val="24"/>
        </w:rPr>
        <w:t xml:space="preserve"> tre documenti</w:t>
      </w:r>
    </w:p>
    <w:p w:rsidR="00B97308" w:rsidRPr="00B97308" w:rsidRDefault="00B97308" w:rsidP="007F248D">
      <w:pPr>
        <w:pStyle w:val="Paragrafoelenco"/>
        <w:spacing w:after="0" w:line="240" w:lineRule="auto"/>
        <w:jc w:val="both"/>
        <w:rPr>
          <w:rFonts w:ascii="Times New Roman" w:eastAsia="Times New Roman" w:hAnsi="Times New Roman" w:cs="Times New Roman"/>
          <w:sz w:val="24"/>
          <w:szCs w:val="24"/>
        </w:rPr>
      </w:pPr>
      <w:r w:rsidRPr="00B97308">
        <w:rPr>
          <w:rFonts w:ascii="Times New Roman" w:eastAsia="Times New Roman" w:hAnsi="Times New Roman" w:cs="Times New Roman"/>
          <w:sz w:val="24"/>
          <w:szCs w:val="24"/>
        </w:rPr>
        <w:t xml:space="preserve"> </w:t>
      </w:r>
    </w:p>
    <w:p w:rsidR="006D05AE" w:rsidRPr="006D05AE" w:rsidRDefault="006D05AE" w:rsidP="007F248D">
      <w:pPr>
        <w:pStyle w:val="Paragrafoelenco"/>
        <w:numPr>
          <w:ilvl w:val="0"/>
          <w:numId w:val="6"/>
        </w:numPr>
        <w:shd w:val="clear" w:color="auto" w:fill="FFFFFF"/>
        <w:spacing w:after="0" w:line="240" w:lineRule="auto"/>
        <w:jc w:val="both"/>
        <w:rPr>
          <w:rFonts w:ascii="Times New Roman" w:eastAsia="Times New Roman" w:hAnsi="Times New Roman" w:cs="Times New Roman"/>
          <w:color w:val="000000"/>
          <w:sz w:val="24"/>
          <w:szCs w:val="24"/>
        </w:rPr>
      </w:pPr>
      <w:r w:rsidRPr="006D05AE">
        <w:rPr>
          <w:rFonts w:ascii="Times New Roman" w:eastAsia="Times New Roman" w:hAnsi="Times New Roman" w:cs="Times New Roman"/>
          <w:color w:val="000000"/>
          <w:sz w:val="24"/>
          <w:szCs w:val="24"/>
        </w:rPr>
        <w:t xml:space="preserve">Leggi attentamente il romanzo di </w:t>
      </w:r>
      <w:r>
        <w:rPr>
          <w:rFonts w:ascii="Times New Roman" w:eastAsia="Times New Roman" w:hAnsi="Times New Roman" w:cs="Times New Roman"/>
          <w:color w:val="000000"/>
          <w:sz w:val="24"/>
          <w:szCs w:val="24"/>
        </w:rPr>
        <w:t xml:space="preserve">Giuseppe </w:t>
      </w:r>
      <w:proofErr w:type="spellStart"/>
      <w:r>
        <w:rPr>
          <w:rFonts w:ascii="Times New Roman" w:eastAsia="Times New Roman" w:hAnsi="Times New Roman" w:cs="Times New Roman"/>
          <w:color w:val="000000"/>
          <w:sz w:val="24"/>
          <w:szCs w:val="24"/>
        </w:rPr>
        <w:t>Catozzella</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Non dirmi che hai paura</w:t>
      </w:r>
      <w:r w:rsidR="002C5DF2">
        <w:rPr>
          <w:rFonts w:ascii="Times New Roman" w:eastAsia="Times New Roman" w:hAnsi="Times New Roman" w:cs="Times New Roman"/>
          <w:color w:val="000000"/>
          <w:sz w:val="24"/>
          <w:szCs w:val="24"/>
        </w:rPr>
        <w:t>, Milano, Feltrinelli, 2014</w:t>
      </w:r>
      <w:r w:rsidRPr="006D05AE">
        <w:rPr>
          <w:rFonts w:ascii="Times New Roman" w:eastAsia="Times New Roman" w:hAnsi="Times New Roman" w:cs="Times New Roman"/>
          <w:color w:val="000000"/>
          <w:sz w:val="24"/>
          <w:szCs w:val="24"/>
        </w:rPr>
        <w:t xml:space="preserve"> (“</w:t>
      </w:r>
      <w:r w:rsidR="002C5DF2">
        <w:rPr>
          <w:rFonts w:ascii="Times New Roman" w:eastAsia="Times New Roman" w:hAnsi="Times New Roman" w:cs="Times New Roman"/>
          <w:color w:val="000000"/>
          <w:sz w:val="24"/>
          <w:szCs w:val="24"/>
        </w:rPr>
        <w:t>I Narratori</w:t>
      </w:r>
      <w:r w:rsidRPr="006D05AE">
        <w:rPr>
          <w:rFonts w:ascii="Times New Roman" w:eastAsia="Times New Roman" w:hAnsi="Times New Roman" w:cs="Times New Roman"/>
          <w:color w:val="000000"/>
          <w:sz w:val="24"/>
          <w:szCs w:val="24"/>
        </w:rPr>
        <w:t>”) e stendine una relazione, che tocchi le categorie note (</w:t>
      </w:r>
      <w:r w:rsidRPr="006D05AE">
        <w:rPr>
          <w:rFonts w:ascii="Times New Roman" w:eastAsia="Times New Roman" w:hAnsi="Times New Roman" w:cs="Times New Roman"/>
          <w:i/>
          <w:color w:val="000000"/>
          <w:sz w:val="24"/>
          <w:szCs w:val="24"/>
        </w:rPr>
        <w:t>fabula</w:t>
      </w:r>
      <w:r w:rsidRPr="006D05AE">
        <w:rPr>
          <w:rFonts w:ascii="Times New Roman" w:eastAsia="Times New Roman" w:hAnsi="Times New Roman" w:cs="Times New Roman"/>
          <w:color w:val="000000"/>
          <w:sz w:val="24"/>
          <w:szCs w:val="24"/>
        </w:rPr>
        <w:t xml:space="preserve"> e intreccio, sistema dei personaggi, coordinate spazio-temporali, temi, punto di vista della narrazione, lingua e stile, impressione d’insieme e giudizio sintetico).    </w:t>
      </w:r>
    </w:p>
    <w:p w:rsidR="00B15040" w:rsidRDefault="00C54F44" w:rsidP="00A3299B">
      <w:pPr>
        <w:ind w:left="360"/>
        <w:rPr>
          <w:rFonts w:ascii="Times New Roman" w:hAnsi="Times New Roman" w:cs="Times New Roman"/>
          <w:sz w:val="24"/>
          <w:szCs w:val="24"/>
        </w:rPr>
      </w:pPr>
      <w:r w:rsidRPr="006D05AE">
        <w:rPr>
          <w:rFonts w:ascii="Times New Roman" w:hAnsi="Times New Roman" w:cs="Times New Roman"/>
          <w:sz w:val="24"/>
          <w:szCs w:val="24"/>
        </w:rPr>
        <w:t xml:space="preserve">  </w:t>
      </w:r>
    </w:p>
    <w:p w:rsidR="00A3299B" w:rsidRDefault="00A3299B" w:rsidP="00A3299B">
      <w:p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Fonti </w:t>
      </w:r>
    </w:p>
    <w:p w:rsidR="00A3299B" w:rsidRDefault="00A3299B" w:rsidP="00A3299B">
      <w:pPr>
        <w:spacing w:after="0" w:line="0" w:lineRule="atLeast"/>
        <w:jc w:val="both"/>
        <w:rPr>
          <w:rFonts w:ascii="Times New Roman" w:eastAsia="Times New Roman" w:hAnsi="Times New Roman" w:cs="Times New Roman"/>
          <w:sz w:val="24"/>
          <w:szCs w:val="24"/>
        </w:rPr>
      </w:pPr>
    </w:p>
    <w:p w:rsidR="00E14CBB" w:rsidRPr="00133BB5" w:rsidRDefault="00133BB5" w:rsidP="00133BB5">
      <w:pPr>
        <w:pStyle w:val="Paragrafoelenco"/>
        <w:numPr>
          <w:ilvl w:val="0"/>
          <w:numId w:val="9"/>
        </w:numPr>
        <w:spacing w:after="0" w:line="0" w:lineRule="atLeast"/>
        <w:jc w:val="both"/>
        <w:rPr>
          <w:rFonts w:ascii="Times New Roman" w:eastAsia="Times New Roman" w:hAnsi="Times New Roman" w:cs="Times New Roman"/>
          <w:sz w:val="24"/>
          <w:szCs w:val="24"/>
          <w:lang w:eastAsia="it-IT"/>
        </w:rPr>
      </w:pPr>
      <w:r w:rsidRPr="00133BB5">
        <w:rPr>
          <w:rFonts w:ascii="Times New Roman" w:eastAsia="Times New Roman" w:hAnsi="Times New Roman" w:cs="Times New Roman"/>
          <w:sz w:val="24"/>
          <w:szCs w:val="24"/>
        </w:rPr>
        <w:t>T</w:t>
      </w:r>
      <w:r w:rsidR="00A3299B" w:rsidRPr="00133BB5">
        <w:rPr>
          <w:rFonts w:ascii="Times New Roman" w:eastAsia="Times New Roman" w:hAnsi="Times New Roman" w:cs="Times New Roman"/>
          <w:sz w:val="24"/>
          <w:szCs w:val="24"/>
        </w:rPr>
        <w:t xml:space="preserve">esto in adozione: </w:t>
      </w:r>
      <w:r w:rsidR="00E14CBB" w:rsidRPr="00133BB5">
        <w:rPr>
          <w:rFonts w:ascii="Times New Roman" w:eastAsia="Times New Roman" w:hAnsi="Times New Roman" w:cs="Times New Roman"/>
          <w:sz w:val="24"/>
          <w:szCs w:val="24"/>
          <w:lang w:eastAsia="it-IT"/>
        </w:rPr>
        <w:t xml:space="preserve">A. </w:t>
      </w:r>
      <w:proofErr w:type="spellStart"/>
      <w:r w:rsidR="00E14CBB" w:rsidRPr="00133BB5">
        <w:rPr>
          <w:rFonts w:ascii="Times New Roman" w:eastAsia="Times New Roman" w:hAnsi="Times New Roman" w:cs="Times New Roman"/>
          <w:sz w:val="24"/>
          <w:szCs w:val="24"/>
          <w:lang w:eastAsia="it-IT"/>
        </w:rPr>
        <w:t>Roncoroni</w:t>
      </w:r>
      <w:proofErr w:type="spellEnd"/>
      <w:r w:rsidR="00E14CBB" w:rsidRPr="00133BB5">
        <w:rPr>
          <w:rFonts w:ascii="Times New Roman" w:eastAsia="Times New Roman" w:hAnsi="Times New Roman" w:cs="Times New Roman"/>
          <w:sz w:val="24"/>
          <w:szCs w:val="24"/>
          <w:lang w:eastAsia="it-IT"/>
        </w:rPr>
        <w:t xml:space="preserve"> – M.M. Cappellini – A. </w:t>
      </w:r>
      <w:proofErr w:type="spellStart"/>
      <w:r w:rsidR="00E14CBB" w:rsidRPr="00133BB5">
        <w:rPr>
          <w:rFonts w:ascii="Times New Roman" w:eastAsia="Times New Roman" w:hAnsi="Times New Roman" w:cs="Times New Roman"/>
          <w:sz w:val="24"/>
          <w:szCs w:val="24"/>
          <w:lang w:eastAsia="it-IT"/>
        </w:rPr>
        <w:t>Dendi</w:t>
      </w:r>
      <w:proofErr w:type="spellEnd"/>
      <w:r w:rsidR="00E14CBB" w:rsidRPr="00133BB5">
        <w:rPr>
          <w:rFonts w:ascii="Times New Roman" w:eastAsia="Times New Roman" w:hAnsi="Times New Roman" w:cs="Times New Roman"/>
          <w:sz w:val="24"/>
          <w:szCs w:val="24"/>
          <w:lang w:eastAsia="it-IT"/>
        </w:rPr>
        <w:t xml:space="preserve"> – E. </w:t>
      </w:r>
      <w:proofErr w:type="spellStart"/>
      <w:r w:rsidR="00E14CBB" w:rsidRPr="00133BB5">
        <w:rPr>
          <w:rFonts w:ascii="Times New Roman" w:eastAsia="Times New Roman" w:hAnsi="Times New Roman" w:cs="Times New Roman"/>
          <w:sz w:val="24"/>
          <w:szCs w:val="24"/>
          <w:lang w:eastAsia="it-IT"/>
        </w:rPr>
        <w:t>Sada</w:t>
      </w:r>
      <w:proofErr w:type="spellEnd"/>
      <w:r w:rsidR="00E14CBB" w:rsidRPr="00133BB5">
        <w:rPr>
          <w:rFonts w:ascii="Times New Roman" w:eastAsia="Times New Roman" w:hAnsi="Times New Roman" w:cs="Times New Roman"/>
          <w:sz w:val="24"/>
          <w:szCs w:val="24"/>
          <w:lang w:eastAsia="it-IT"/>
        </w:rPr>
        <w:t xml:space="preserve"> – O. </w:t>
      </w:r>
      <w:proofErr w:type="spellStart"/>
      <w:r w:rsidR="00E14CBB" w:rsidRPr="00133BB5">
        <w:rPr>
          <w:rFonts w:ascii="Times New Roman" w:eastAsia="Times New Roman" w:hAnsi="Times New Roman" w:cs="Times New Roman"/>
          <w:sz w:val="24"/>
          <w:szCs w:val="24"/>
          <w:lang w:eastAsia="it-IT"/>
        </w:rPr>
        <w:t>Tribulato</w:t>
      </w:r>
      <w:proofErr w:type="spellEnd"/>
      <w:r w:rsidR="00E14CBB" w:rsidRPr="00133BB5">
        <w:rPr>
          <w:rFonts w:ascii="Times New Roman" w:eastAsia="Times New Roman" w:hAnsi="Times New Roman" w:cs="Times New Roman"/>
          <w:sz w:val="24"/>
          <w:szCs w:val="24"/>
          <w:lang w:eastAsia="it-IT"/>
        </w:rPr>
        <w:t xml:space="preserve">, </w:t>
      </w:r>
      <w:r w:rsidR="00E14CBB" w:rsidRPr="00133BB5">
        <w:rPr>
          <w:rFonts w:ascii="Times New Roman" w:eastAsia="Times New Roman" w:hAnsi="Times New Roman" w:cs="Times New Roman"/>
          <w:i/>
          <w:sz w:val="24"/>
          <w:szCs w:val="24"/>
          <w:lang w:eastAsia="it-IT"/>
        </w:rPr>
        <w:t>Il rosso e il blu. Edizione rossa. Letteratura lingua arte</w:t>
      </w:r>
      <w:r w:rsidR="00E14CBB" w:rsidRPr="00133BB5">
        <w:rPr>
          <w:rFonts w:ascii="Times New Roman" w:eastAsia="Times New Roman" w:hAnsi="Times New Roman" w:cs="Times New Roman"/>
          <w:sz w:val="24"/>
          <w:szCs w:val="24"/>
          <w:lang w:eastAsia="it-IT"/>
        </w:rPr>
        <w:t xml:space="preserve">, II: </w:t>
      </w:r>
      <w:r w:rsidR="00E14CBB" w:rsidRPr="00133BB5">
        <w:rPr>
          <w:rFonts w:ascii="Times New Roman" w:eastAsia="Times New Roman" w:hAnsi="Times New Roman" w:cs="Times New Roman"/>
          <w:i/>
          <w:sz w:val="24"/>
          <w:szCs w:val="24"/>
          <w:lang w:eastAsia="it-IT"/>
        </w:rPr>
        <w:t>Dal Seicento all’Ottocento</w:t>
      </w:r>
      <w:r w:rsidR="00E14CBB" w:rsidRPr="00133BB5">
        <w:rPr>
          <w:rFonts w:ascii="Times New Roman" w:eastAsia="Times New Roman" w:hAnsi="Times New Roman" w:cs="Times New Roman"/>
          <w:sz w:val="24"/>
          <w:szCs w:val="24"/>
          <w:lang w:eastAsia="it-IT"/>
        </w:rPr>
        <w:t xml:space="preserve">, </w:t>
      </w:r>
      <w:proofErr w:type="spellStart"/>
      <w:r w:rsidR="00E14CBB" w:rsidRPr="00133BB5">
        <w:rPr>
          <w:rFonts w:ascii="Times New Roman" w:eastAsia="Times New Roman" w:hAnsi="Times New Roman" w:cs="Times New Roman"/>
          <w:sz w:val="24"/>
          <w:szCs w:val="24"/>
          <w:lang w:eastAsia="it-IT"/>
        </w:rPr>
        <w:t>Signorelli</w:t>
      </w:r>
      <w:proofErr w:type="spellEnd"/>
      <w:r w:rsidR="00E14CBB" w:rsidRPr="00133BB5">
        <w:rPr>
          <w:rFonts w:ascii="Times New Roman" w:eastAsia="Times New Roman" w:hAnsi="Times New Roman" w:cs="Times New Roman"/>
          <w:sz w:val="24"/>
          <w:szCs w:val="24"/>
          <w:lang w:eastAsia="it-IT"/>
        </w:rPr>
        <w:t>, Milano 2012</w:t>
      </w:r>
    </w:p>
    <w:p w:rsidR="00A3299B" w:rsidRPr="00133BB5" w:rsidRDefault="00133BB5" w:rsidP="005E5EA9">
      <w:pPr>
        <w:pStyle w:val="Paragrafoelenco"/>
        <w:numPr>
          <w:ilvl w:val="0"/>
          <w:numId w:val="9"/>
        </w:numPr>
        <w:jc w:val="both"/>
        <w:rPr>
          <w:rFonts w:ascii="Times New Roman" w:eastAsia="Times New Roman" w:hAnsi="Times New Roman" w:cs="Times New Roman"/>
          <w:sz w:val="24"/>
          <w:szCs w:val="24"/>
        </w:rPr>
      </w:pPr>
      <w:r w:rsidRPr="00133BB5">
        <w:rPr>
          <w:rFonts w:ascii="Times New Roman" w:eastAsia="Times New Roman" w:hAnsi="Times New Roman" w:cs="Times New Roman"/>
          <w:sz w:val="24"/>
          <w:szCs w:val="24"/>
        </w:rPr>
        <w:t>M</w:t>
      </w:r>
      <w:r w:rsidR="00A3299B" w:rsidRPr="00133BB5">
        <w:rPr>
          <w:rFonts w:ascii="Times New Roman" w:eastAsia="Times New Roman" w:hAnsi="Times New Roman" w:cs="Times New Roman"/>
          <w:sz w:val="24"/>
          <w:szCs w:val="24"/>
        </w:rPr>
        <w:t>ateriali didattici integrativi redatti e forniti dal docente (depositati presso la Segreteria Didattica).</w:t>
      </w:r>
    </w:p>
    <w:p w:rsidR="00B15040" w:rsidRDefault="00B15040" w:rsidP="00133BB5">
      <w:pPr>
        <w:rPr>
          <w:rFonts w:ascii="Times New Roman" w:hAnsi="Times New Roman" w:cs="Times New Roman"/>
          <w:sz w:val="24"/>
          <w:szCs w:val="24"/>
        </w:rPr>
      </w:pPr>
    </w:p>
    <w:p w:rsidR="00B15040" w:rsidRPr="0025434A" w:rsidRDefault="00613372" w:rsidP="00B15040">
      <w:pPr>
        <w:shd w:val="clear" w:color="auto" w:fill="FFFFFF"/>
        <w:spacing w:after="18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Pavia, 29</w:t>
      </w:r>
      <w:r w:rsidR="005E5EA9">
        <w:rPr>
          <w:rFonts w:ascii="Times New Roman" w:eastAsia="Times New Roman" w:hAnsi="Times New Roman" w:cs="Times New Roman"/>
          <w:color w:val="000000"/>
          <w:sz w:val="24"/>
          <w:szCs w:val="24"/>
        </w:rPr>
        <w:t xml:space="preserve"> maggio</w:t>
      </w:r>
      <w:r w:rsidR="00B15040" w:rsidRPr="0025434A">
        <w:rPr>
          <w:rFonts w:ascii="Times New Roman" w:eastAsia="Times New Roman" w:hAnsi="Times New Roman" w:cs="Times New Roman"/>
          <w:color w:val="000000"/>
          <w:sz w:val="24"/>
          <w:szCs w:val="24"/>
        </w:rPr>
        <w:t xml:space="preserve"> 2014</w:t>
      </w:r>
    </w:p>
    <w:p w:rsidR="00E20928" w:rsidRDefault="00B15040" w:rsidP="00E20928">
      <w:pPr>
        <w:shd w:val="clear" w:color="auto" w:fill="FFFFFF"/>
        <w:spacing w:after="0" w:line="240" w:lineRule="auto"/>
        <w:jc w:val="both"/>
        <w:rPr>
          <w:rFonts w:ascii="Times New Roman" w:eastAsia="Times New Roman" w:hAnsi="Times New Roman" w:cs="Times New Roman"/>
          <w:color w:val="000000"/>
          <w:sz w:val="24"/>
          <w:szCs w:val="24"/>
        </w:rPr>
      </w:pP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t>Il docente</w:t>
      </w:r>
    </w:p>
    <w:p w:rsidR="00B15040" w:rsidRPr="0025434A" w:rsidRDefault="00B15040" w:rsidP="00E20928">
      <w:pPr>
        <w:shd w:val="clear" w:color="auto" w:fill="FFFFFF"/>
        <w:spacing w:after="0" w:line="240" w:lineRule="auto"/>
        <w:jc w:val="both"/>
        <w:rPr>
          <w:rFonts w:ascii="Times New Roman" w:eastAsia="Times New Roman" w:hAnsi="Times New Roman" w:cs="Times New Roman"/>
          <w:color w:val="000000"/>
          <w:sz w:val="24"/>
          <w:szCs w:val="24"/>
        </w:rPr>
      </w:pPr>
      <w:r w:rsidRPr="0025434A">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t xml:space="preserve">prof. Francesco De Nicola </w:t>
      </w:r>
    </w:p>
    <w:p w:rsidR="00B80095" w:rsidRDefault="00B80095" w:rsidP="00B15040">
      <w:pPr>
        <w:shd w:val="clear" w:color="auto" w:fill="FFFFFF"/>
        <w:spacing w:after="180"/>
        <w:jc w:val="both"/>
        <w:rPr>
          <w:rFonts w:ascii="Times New Roman" w:eastAsia="Times New Roman" w:hAnsi="Times New Roman" w:cs="Times New Roman"/>
          <w:color w:val="000000"/>
        </w:rPr>
      </w:pPr>
    </w:p>
    <w:p w:rsidR="00B80095" w:rsidRDefault="00B80095" w:rsidP="00B15040">
      <w:pPr>
        <w:shd w:val="clear" w:color="auto" w:fill="FFFFFF"/>
        <w:spacing w:after="180"/>
        <w:jc w:val="both"/>
        <w:rPr>
          <w:rFonts w:ascii="Times New Roman" w:eastAsia="Times New Roman" w:hAnsi="Times New Roman" w:cs="Times New Roman"/>
          <w:color w:val="000000"/>
        </w:rPr>
      </w:pPr>
    </w:p>
    <w:p w:rsidR="00B80095" w:rsidRDefault="00B80095" w:rsidP="00B15040">
      <w:pPr>
        <w:shd w:val="clear" w:color="auto" w:fill="FFFFFF"/>
        <w:spacing w:after="180"/>
        <w:jc w:val="both"/>
        <w:rPr>
          <w:rFonts w:ascii="Times New Roman" w:eastAsia="Times New Roman" w:hAnsi="Times New Roman" w:cs="Times New Roman"/>
          <w:color w:val="000000"/>
        </w:rPr>
      </w:pPr>
    </w:p>
    <w:p w:rsidR="00AD065A" w:rsidRDefault="00AD065A" w:rsidP="00B15040">
      <w:pPr>
        <w:shd w:val="clear" w:color="auto" w:fill="FFFFFF"/>
        <w:spacing w:after="180"/>
        <w:jc w:val="both"/>
        <w:rPr>
          <w:rFonts w:ascii="Times New Roman" w:eastAsia="Times New Roman" w:hAnsi="Times New Roman" w:cs="Times New Roman"/>
          <w:color w:val="000000"/>
        </w:rPr>
      </w:pPr>
    </w:p>
    <w:p w:rsidR="00AD065A" w:rsidRDefault="00AD065A" w:rsidP="00B15040">
      <w:pPr>
        <w:shd w:val="clear" w:color="auto" w:fill="FFFFFF"/>
        <w:spacing w:after="180"/>
        <w:jc w:val="both"/>
        <w:rPr>
          <w:rFonts w:ascii="Times New Roman" w:eastAsia="Times New Roman" w:hAnsi="Times New Roman" w:cs="Times New Roman"/>
          <w:color w:val="000000"/>
        </w:rPr>
      </w:pPr>
    </w:p>
    <w:p w:rsidR="00696B34" w:rsidRDefault="00696B34" w:rsidP="00B15040">
      <w:pPr>
        <w:shd w:val="clear" w:color="auto" w:fill="FFFFFF"/>
        <w:spacing w:after="180"/>
        <w:jc w:val="both"/>
        <w:rPr>
          <w:rFonts w:ascii="Times New Roman" w:eastAsia="Times New Roman" w:hAnsi="Times New Roman" w:cs="Times New Roman"/>
          <w:color w:val="000000"/>
        </w:rPr>
      </w:pPr>
    </w:p>
    <w:p w:rsidR="00B80095" w:rsidRPr="00B80095" w:rsidRDefault="00B80095" w:rsidP="00B80095">
      <w:pPr>
        <w:rPr>
          <w:rFonts w:ascii="Times New Roman" w:hAnsi="Times New Roman" w:cs="Times New Roman"/>
          <w:sz w:val="28"/>
          <w:szCs w:val="28"/>
        </w:rPr>
      </w:pPr>
      <w:r>
        <w:rPr>
          <w:rFonts w:ascii="Times New Roman" w:hAnsi="Times New Roman" w:cs="Times New Roman"/>
          <w:sz w:val="28"/>
          <w:szCs w:val="28"/>
        </w:rPr>
        <w:lastRenderedPageBreak/>
        <w:t>Allegato</w:t>
      </w:r>
    </w:p>
    <w:p w:rsidR="00403D35" w:rsidRDefault="00B80095" w:rsidP="00403D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II) 1) </w:t>
      </w:r>
      <w:r w:rsidR="00403D35">
        <w:rPr>
          <w:rFonts w:ascii="Times New Roman" w:hAnsi="Times New Roman" w:cs="Times New Roman"/>
          <w:sz w:val="24"/>
          <w:szCs w:val="24"/>
        </w:rPr>
        <w:t>Saggio breve</w:t>
      </w:r>
      <w:r>
        <w:rPr>
          <w:rFonts w:ascii="Times New Roman" w:hAnsi="Times New Roman" w:cs="Times New Roman"/>
          <w:sz w:val="24"/>
          <w:szCs w:val="24"/>
        </w:rPr>
        <w:t xml:space="preserve"> </w:t>
      </w:r>
    </w:p>
    <w:p w:rsidR="00B80095" w:rsidRDefault="00403D35" w:rsidP="00403D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Argomento: </w:t>
      </w:r>
      <w:r w:rsidR="00B80095">
        <w:rPr>
          <w:rFonts w:ascii="Times New Roman" w:hAnsi="Times New Roman" w:cs="Times New Roman"/>
          <w:sz w:val="24"/>
          <w:szCs w:val="24"/>
        </w:rPr>
        <w:t>Il turpiloquio</w:t>
      </w:r>
    </w:p>
    <w:p w:rsidR="00403D35" w:rsidRDefault="00403D35" w:rsidP="00403D35">
      <w:pPr>
        <w:spacing w:after="0" w:line="240" w:lineRule="auto"/>
        <w:jc w:val="both"/>
        <w:rPr>
          <w:rFonts w:ascii="Times New Roman" w:hAnsi="Times New Roman" w:cs="Times New Roman"/>
          <w:sz w:val="24"/>
          <w:szCs w:val="24"/>
        </w:rPr>
      </w:pPr>
    </w:p>
    <w:p w:rsidR="00B80095" w:rsidRDefault="00B80095" w:rsidP="00B80095">
      <w:pPr>
        <w:jc w:val="both"/>
        <w:rPr>
          <w:rFonts w:ascii="Times New Roman" w:hAnsi="Times New Roman" w:cs="Times New Roman"/>
          <w:sz w:val="24"/>
          <w:szCs w:val="24"/>
        </w:rPr>
      </w:pPr>
      <w:r>
        <w:rPr>
          <w:rFonts w:ascii="Times New Roman" w:hAnsi="Times New Roman" w:cs="Times New Roman"/>
          <w:sz w:val="24"/>
          <w:szCs w:val="24"/>
        </w:rPr>
        <w:t>Documento 1</w:t>
      </w:r>
    </w:p>
    <w:p w:rsidR="00B80095"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Sul fatto che il turpiloquio sia ammesso non vi è, stando ai fatti, nessun dubbio. Ma ce lo impone una qualche necessità storica? Dobbiamo considerarlo inevitabile? Sempre e comunque?</w:t>
      </w:r>
      <w:r w:rsidRPr="00F01300">
        <w:rPr>
          <w:rFonts w:ascii="Times New Roman" w:hAnsi="Times New Roman" w:cs="Times New Roman"/>
          <w:sz w:val="24"/>
          <w:szCs w:val="24"/>
        </w:rPr>
        <w:t xml:space="preserve"> </w:t>
      </w:r>
      <w:r>
        <w:rPr>
          <w:rFonts w:ascii="Times New Roman" w:hAnsi="Times New Roman" w:cs="Times New Roman"/>
          <w:sz w:val="24"/>
          <w:szCs w:val="24"/>
        </w:rPr>
        <w:t>[…] Ma soprattutto è divertente? Fa davvero ridere o perlomeno sorridere? […] In particolare il discorso pubblico, l’insieme dei gerghi politici e burocratici con i quali veniamo amministrati e governati, è diventato una massa gelatinosa fatta più per non dire che per dire, costellata di stereotipi ripetuti all’infinito. Si spiega quindi perché gran parte della nostra letteratura contemporanea – da Gadda a Busi – è stata ed è ricerca di espressività.</w:t>
      </w:r>
      <w:r w:rsidRPr="00571C39">
        <w:rPr>
          <w:rFonts w:ascii="Times New Roman" w:hAnsi="Times New Roman" w:cs="Times New Roman"/>
          <w:sz w:val="24"/>
          <w:szCs w:val="24"/>
        </w:rPr>
        <w:t xml:space="preserve"> </w:t>
      </w:r>
      <w:r>
        <w:rPr>
          <w:rFonts w:ascii="Times New Roman" w:hAnsi="Times New Roman" w:cs="Times New Roman"/>
          <w:sz w:val="24"/>
          <w:szCs w:val="24"/>
        </w:rPr>
        <w:t xml:space="preserve">[…] La sequela delle turpitudini toglie anziché aggiungere espressività, deposita uno strato fangoso in cui si affonda fino a mezza gamba, illumina la scena, che si pretenderebbe televisivamente lustra, della luce livida delle osterie fine Ottocento. Vini come inchiostro, urla sguaiate, occhi stralunati e pugni sul tavolo. Con il sospetto, per di più, che dietro le grida, le offese più atroci, gli epiteti più vergognosi non ci sia vera aggressività, vero astio, vero odio. Ma solo il tentativo di segnalare la propria presenza, di farsi vedere risoluti, sbrigativi e non impediti da convenzioni.      </w:t>
      </w:r>
    </w:p>
    <w:p w:rsidR="00B80095"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Gian Arturo Ferrari, </w:t>
      </w:r>
      <w:r>
        <w:rPr>
          <w:rFonts w:ascii="Times New Roman" w:hAnsi="Times New Roman" w:cs="Times New Roman"/>
          <w:i/>
          <w:sz w:val="24"/>
          <w:szCs w:val="24"/>
        </w:rPr>
        <w:t>Quei (finti) brividi di trasgressione che non divertono</w:t>
      </w:r>
      <w:r>
        <w:rPr>
          <w:rFonts w:ascii="Times New Roman" w:hAnsi="Times New Roman" w:cs="Times New Roman"/>
          <w:sz w:val="24"/>
          <w:szCs w:val="24"/>
        </w:rPr>
        <w:t xml:space="preserve">, </w:t>
      </w:r>
      <w:r w:rsidRPr="009D301B">
        <w:rPr>
          <w:rFonts w:ascii="Times New Roman" w:hAnsi="Times New Roman" w:cs="Times New Roman"/>
          <w:sz w:val="24"/>
          <w:szCs w:val="24"/>
        </w:rPr>
        <w:t>«</w:t>
      </w:r>
      <w:r>
        <w:rPr>
          <w:rFonts w:ascii="Times New Roman" w:hAnsi="Times New Roman" w:cs="Times New Roman"/>
          <w:sz w:val="24"/>
          <w:szCs w:val="24"/>
        </w:rPr>
        <w:t>Corriere della Sera», 11 ottobre 2013</w:t>
      </w:r>
    </w:p>
    <w:p w:rsidR="00B80095" w:rsidRPr="007D00F1"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B80095"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Documento 2</w:t>
      </w:r>
    </w:p>
    <w:p w:rsidR="00B80095" w:rsidRDefault="00B80095" w:rsidP="00B80095">
      <w:pPr>
        <w:spacing w:after="0" w:line="240" w:lineRule="auto"/>
        <w:jc w:val="both"/>
        <w:rPr>
          <w:rFonts w:ascii="Times New Roman" w:hAnsi="Times New Roman" w:cs="Times New Roman"/>
          <w:sz w:val="24"/>
          <w:szCs w:val="24"/>
        </w:rPr>
      </w:pPr>
    </w:p>
    <w:p w:rsidR="00B80095"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L’insulto non è una novità. Ha una tradizione illustre non solo letteraria.</w:t>
      </w:r>
      <w:r w:rsidRPr="00100480">
        <w:rPr>
          <w:rFonts w:ascii="Times New Roman" w:hAnsi="Times New Roman" w:cs="Times New Roman"/>
          <w:sz w:val="24"/>
          <w:szCs w:val="24"/>
        </w:rPr>
        <w:t xml:space="preserve"> </w:t>
      </w:r>
      <w:r>
        <w:rPr>
          <w:rFonts w:ascii="Times New Roman" w:hAnsi="Times New Roman" w:cs="Times New Roman"/>
          <w:sz w:val="24"/>
          <w:szCs w:val="24"/>
        </w:rPr>
        <w:t xml:space="preserve">[…] L’uso e l’abuso del turpiloquio richiama in genere aree cosiddette extratestuali che hanno valori forti: le funzioni biologiche, il sesso, la famiglia, la religione, le divinità. “La volgarità verbale e l’offesa sono chiaramente un segno di debolezza e di sopraffazione di colui il quale le pronuncia: come se si ammettesse di non avere più argomenti razionali da far valere […]. Sul piano collettivo, la diffusione della parolaccia denota un’impotenza di ragionamento rispetto ai fatti politici e sociali: si potrebbe dire che siamo un popolo debole che si lascia andare alla disperazione anche verbale”. Può essere una parziale consolazione l’ipotesi che di questo passo, la coprolalia, il parlare osceno, la denigrazione possano essere ingurgitate dal discorso comune, come è accaduto in passato per numerose parole ‘proibite’ la cui trasgressività è stata del tutto depotenziata da un uso eccessivo e fuori luogo.      </w:t>
      </w:r>
    </w:p>
    <w:p w:rsidR="00B80095" w:rsidRPr="007D00F1"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Paolo Di Stefano, </w:t>
      </w:r>
      <w:r>
        <w:rPr>
          <w:rFonts w:ascii="Times New Roman" w:hAnsi="Times New Roman" w:cs="Times New Roman"/>
          <w:i/>
          <w:sz w:val="24"/>
          <w:szCs w:val="24"/>
        </w:rPr>
        <w:t>“Lo spreco moderno che svilisce la parolaccia”</w:t>
      </w:r>
      <w:r>
        <w:rPr>
          <w:rFonts w:ascii="Times New Roman" w:hAnsi="Times New Roman" w:cs="Times New Roman"/>
          <w:sz w:val="24"/>
          <w:szCs w:val="24"/>
        </w:rPr>
        <w:t xml:space="preserve">, </w:t>
      </w:r>
      <w:r w:rsidRPr="009D301B">
        <w:rPr>
          <w:rFonts w:ascii="Times New Roman" w:hAnsi="Times New Roman" w:cs="Times New Roman"/>
          <w:sz w:val="24"/>
          <w:szCs w:val="24"/>
        </w:rPr>
        <w:t>«</w:t>
      </w:r>
      <w:r>
        <w:rPr>
          <w:rFonts w:ascii="Times New Roman" w:hAnsi="Times New Roman" w:cs="Times New Roman"/>
          <w:sz w:val="24"/>
          <w:szCs w:val="24"/>
        </w:rPr>
        <w:t xml:space="preserve">Corriere della Sera», 11 ottobre 2013 (Intervista al linguista Francesco </w:t>
      </w:r>
      <w:proofErr w:type="spellStart"/>
      <w:r>
        <w:rPr>
          <w:rFonts w:ascii="Times New Roman" w:hAnsi="Times New Roman" w:cs="Times New Roman"/>
          <w:sz w:val="24"/>
          <w:szCs w:val="24"/>
        </w:rPr>
        <w:t>Sabatini</w:t>
      </w:r>
      <w:proofErr w:type="spellEnd"/>
      <w:r>
        <w:rPr>
          <w:rFonts w:ascii="Times New Roman" w:hAnsi="Times New Roman" w:cs="Times New Roman"/>
          <w:sz w:val="24"/>
          <w:szCs w:val="24"/>
        </w:rPr>
        <w:t xml:space="preserve">)      </w:t>
      </w:r>
    </w:p>
    <w:p w:rsidR="00B80095" w:rsidRDefault="00B80095" w:rsidP="00B80095">
      <w:pPr>
        <w:spacing w:after="0" w:line="240" w:lineRule="auto"/>
        <w:jc w:val="both"/>
        <w:rPr>
          <w:rFonts w:ascii="Times New Roman" w:hAnsi="Times New Roman" w:cs="Times New Roman"/>
          <w:sz w:val="24"/>
          <w:szCs w:val="24"/>
        </w:rPr>
      </w:pPr>
    </w:p>
    <w:p w:rsidR="00B80095" w:rsidRDefault="00B80095" w:rsidP="00B80095">
      <w:pPr>
        <w:jc w:val="both"/>
        <w:rPr>
          <w:rFonts w:ascii="Times New Roman" w:hAnsi="Times New Roman" w:cs="Times New Roman"/>
          <w:sz w:val="24"/>
          <w:szCs w:val="24"/>
        </w:rPr>
      </w:pPr>
      <w:r>
        <w:rPr>
          <w:rFonts w:ascii="Times New Roman" w:hAnsi="Times New Roman" w:cs="Times New Roman"/>
          <w:sz w:val="24"/>
          <w:szCs w:val="24"/>
        </w:rPr>
        <w:t>Documento 3</w:t>
      </w:r>
    </w:p>
    <w:p w:rsidR="00B80095"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N</w:t>
      </w:r>
      <w:r>
        <w:rPr>
          <w:rFonts w:ascii="Times New Roman" w:hAnsi="Times New Roman" w:cs="Times New Roman"/>
          <w:sz w:val="24"/>
          <w:szCs w:val="24"/>
        </w:rPr>
        <w:t xml:space="preserve">ella loro [di Grillo e </w:t>
      </w:r>
      <w:proofErr w:type="spellStart"/>
      <w:r>
        <w:rPr>
          <w:rFonts w:ascii="Times New Roman" w:hAnsi="Times New Roman" w:cs="Times New Roman"/>
          <w:sz w:val="24"/>
          <w:szCs w:val="24"/>
        </w:rPr>
        <w:t>Casaleggio</w:t>
      </w:r>
      <w:proofErr w:type="spellEnd"/>
      <w:r>
        <w:rPr>
          <w:rFonts w:ascii="Times New Roman" w:hAnsi="Times New Roman" w:cs="Times New Roman"/>
          <w:sz w:val="24"/>
          <w:szCs w:val="24"/>
        </w:rPr>
        <w:t>] campagna per l’</w:t>
      </w:r>
      <w:r w:rsidRPr="009D301B">
        <w:rPr>
          <w:rFonts w:ascii="Times New Roman" w:hAnsi="Times New Roman" w:cs="Times New Roman"/>
          <w:sz w:val="24"/>
          <w:szCs w:val="24"/>
        </w:rPr>
        <w:t>«</w:t>
      </w:r>
      <w:r>
        <w:rPr>
          <w:rFonts w:ascii="Times New Roman" w:hAnsi="Times New Roman" w:cs="Times New Roman"/>
          <w:sz w:val="24"/>
          <w:szCs w:val="24"/>
        </w:rPr>
        <w:t>impeachment» di Napolitano, vista la manifesta infondatezza delle accuse che dovrebbero inchiodarlo, è probabile che l’invettiva prenda il posto del ragionamento.</w:t>
      </w:r>
      <w:r w:rsidRPr="007D00F1">
        <w:rPr>
          <w:rFonts w:ascii="Times New Roman" w:hAnsi="Times New Roman" w:cs="Times New Roman"/>
          <w:sz w:val="24"/>
          <w:szCs w:val="24"/>
        </w:rPr>
        <w:t xml:space="preserve"> </w:t>
      </w:r>
      <w:r>
        <w:rPr>
          <w:rFonts w:ascii="Times New Roman" w:hAnsi="Times New Roman" w:cs="Times New Roman"/>
          <w:sz w:val="24"/>
          <w:szCs w:val="24"/>
        </w:rPr>
        <w:t xml:space="preserve">[…] E forse si fa ancora in tempo a frenare la deriva di un </w:t>
      </w:r>
      <w:r w:rsidRPr="009D301B">
        <w:rPr>
          <w:rFonts w:ascii="Times New Roman" w:hAnsi="Times New Roman" w:cs="Times New Roman"/>
          <w:sz w:val="24"/>
          <w:szCs w:val="24"/>
        </w:rPr>
        <w:t>«</w:t>
      </w:r>
      <w:r>
        <w:rPr>
          <w:rFonts w:ascii="Times New Roman" w:hAnsi="Times New Roman" w:cs="Times New Roman"/>
          <w:sz w:val="24"/>
          <w:szCs w:val="24"/>
        </w:rPr>
        <w:t xml:space="preserve">impeachment» richiesto, ma privo di ogni base politica e giuridica. Resta la degenerazione del linguaggio politico: ci vorrà molto tempo per tentare di risanarlo. </w:t>
      </w:r>
    </w:p>
    <w:p w:rsidR="00B80095" w:rsidRPr="007D00F1"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Pierluigi Battista, </w:t>
      </w:r>
      <w:r>
        <w:rPr>
          <w:rFonts w:ascii="Times New Roman" w:hAnsi="Times New Roman" w:cs="Times New Roman"/>
          <w:i/>
          <w:sz w:val="24"/>
          <w:szCs w:val="24"/>
        </w:rPr>
        <w:t>L’insulto che copre il vuoto di pensiero</w:t>
      </w:r>
      <w:r>
        <w:rPr>
          <w:rFonts w:ascii="Times New Roman" w:hAnsi="Times New Roman" w:cs="Times New Roman"/>
          <w:sz w:val="24"/>
          <w:szCs w:val="24"/>
        </w:rPr>
        <w:t xml:space="preserve">, </w:t>
      </w:r>
      <w:r w:rsidRPr="009D301B">
        <w:rPr>
          <w:rFonts w:ascii="Times New Roman" w:hAnsi="Times New Roman" w:cs="Times New Roman"/>
          <w:sz w:val="24"/>
          <w:szCs w:val="24"/>
        </w:rPr>
        <w:t>«</w:t>
      </w:r>
      <w:r>
        <w:rPr>
          <w:rFonts w:ascii="Times New Roman" w:hAnsi="Times New Roman" w:cs="Times New Roman"/>
          <w:sz w:val="24"/>
          <w:szCs w:val="24"/>
        </w:rPr>
        <w:t xml:space="preserve">Corriere della Sera», 29 gennaio 2014      </w:t>
      </w:r>
    </w:p>
    <w:p w:rsidR="00B80095" w:rsidRDefault="00B80095" w:rsidP="00B80095">
      <w:pPr>
        <w:jc w:val="both"/>
        <w:rPr>
          <w:rFonts w:ascii="Times New Roman" w:hAnsi="Times New Roman" w:cs="Times New Roman"/>
          <w:sz w:val="24"/>
          <w:szCs w:val="24"/>
        </w:rPr>
      </w:pPr>
    </w:p>
    <w:p w:rsidR="00B80095" w:rsidRDefault="00B80095" w:rsidP="00B80095">
      <w:pPr>
        <w:jc w:val="both"/>
        <w:rPr>
          <w:rFonts w:ascii="Times New Roman" w:hAnsi="Times New Roman" w:cs="Times New Roman"/>
          <w:sz w:val="24"/>
          <w:szCs w:val="24"/>
        </w:rPr>
      </w:pPr>
      <w:r>
        <w:rPr>
          <w:rFonts w:ascii="Times New Roman" w:hAnsi="Times New Roman" w:cs="Times New Roman"/>
          <w:sz w:val="24"/>
          <w:szCs w:val="24"/>
        </w:rPr>
        <w:t>Documento 4</w:t>
      </w:r>
    </w:p>
    <w:p w:rsidR="00B80095"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Abito a Roma nei pressi di una scuola (medie e liceo), e all’inizio e alla fine delle lezioni la mia via si riempie di ragazzi. Mi capita così di ascoltare assai spesso le loro chiacchiere, gli scambi di battute. Ebbene, quello che mi arriva alle orecchie è una continua raffica di parolacce e di bestemmie, un oceano di turpiloquio. […] E’ l’ennesimo sintomo dell’abbandono delle forme, della trasandatezza espressiva, della durezza nelle relazioni personali e tra i sessi, di un certo clima spicciativo fino alla brutalità che sempre più caratterizza il nostro tessuto sociale. In una parola di un sottile ma progressivo imbarbarimento. Il declino italiano è anche questo. Il degrado dei comportamenti, dei modi e del linguaggio ha molte origini, ma un suo fulcro è di certo il grave indebolimento che da noi hanno conosciuto tutte quelle istituzioni come la famiglia, la scuola, la Chiesa, i partiti, i sindacati, a cui fino a </w:t>
      </w:r>
      <w:proofErr w:type="spellStart"/>
      <w:r>
        <w:rPr>
          <w:rFonts w:ascii="Times New Roman" w:hAnsi="Times New Roman" w:cs="Times New Roman"/>
          <w:sz w:val="24"/>
          <w:szCs w:val="24"/>
        </w:rPr>
        <w:t>due-tre</w:t>
      </w:r>
      <w:proofErr w:type="spellEnd"/>
      <w:r>
        <w:rPr>
          <w:rFonts w:ascii="Times New Roman" w:hAnsi="Times New Roman" w:cs="Times New Roman"/>
          <w:sz w:val="24"/>
          <w:szCs w:val="24"/>
        </w:rPr>
        <w:t xml:space="preserve"> decenni fa erano affidati la strutturazione e al tempo stesso il disciplinamento sociale degli individui. </w:t>
      </w:r>
    </w:p>
    <w:p w:rsidR="00B80095" w:rsidRDefault="00B80095" w:rsidP="00B800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Ernesto Galli della Loggia, </w:t>
      </w:r>
      <w:r>
        <w:rPr>
          <w:rFonts w:ascii="Times New Roman" w:hAnsi="Times New Roman" w:cs="Times New Roman"/>
          <w:i/>
          <w:sz w:val="24"/>
          <w:szCs w:val="24"/>
        </w:rPr>
        <w:t>Il linguaggio dell’inciviltà</w:t>
      </w:r>
      <w:r>
        <w:rPr>
          <w:rFonts w:ascii="Times New Roman" w:hAnsi="Times New Roman" w:cs="Times New Roman"/>
          <w:sz w:val="24"/>
          <w:szCs w:val="24"/>
        </w:rPr>
        <w:t>,</w:t>
      </w:r>
      <w:r w:rsidRPr="00032AEB">
        <w:rPr>
          <w:rFonts w:ascii="Times New Roman" w:hAnsi="Times New Roman" w:cs="Times New Roman"/>
          <w:sz w:val="24"/>
          <w:szCs w:val="24"/>
        </w:rPr>
        <w:t xml:space="preserve"> </w:t>
      </w:r>
      <w:r w:rsidRPr="009D301B">
        <w:rPr>
          <w:rFonts w:ascii="Times New Roman" w:hAnsi="Times New Roman" w:cs="Times New Roman"/>
          <w:sz w:val="24"/>
          <w:szCs w:val="24"/>
        </w:rPr>
        <w:t>«</w:t>
      </w:r>
      <w:r>
        <w:rPr>
          <w:rFonts w:ascii="Times New Roman" w:hAnsi="Times New Roman" w:cs="Times New Roman"/>
          <w:sz w:val="24"/>
          <w:szCs w:val="24"/>
        </w:rPr>
        <w:t xml:space="preserve">Corriere della Sera», 3 febbraio 2014  </w:t>
      </w:r>
    </w:p>
    <w:p w:rsidR="00B80095" w:rsidRDefault="00B80095" w:rsidP="00B15040">
      <w:pPr>
        <w:shd w:val="clear" w:color="auto" w:fill="FFFFFF"/>
        <w:spacing w:after="180"/>
        <w:jc w:val="both"/>
        <w:rPr>
          <w:rFonts w:ascii="Times New Roman" w:eastAsia="Times New Roman" w:hAnsi="Times New Roman" w:cs="Times New Roman"/>
          <w:color w:val="000000"/>
        </w:rPr>
      </w:pPr>
    </w:p>
    <w:p w:rsidR="00E23080" w:rsidRPr="00E23080" w:rsidRDefault="003F07AC" w:rsidP="00E23080">
      <w:pPr>
        <w:pStyle w:val="Paragrafoelenco"/>
        <w:numPr>
          <w:ilvl w:val="0"/>
          <w:numId w:val="7"/>
        </w:numPr>
        <w:shd w:val="clear" w:color="auto" w:fill="FFFFFF"/>
        <w:spacing w:after="180"/>
        <w:jc w:val="both"/>
        <w:rPr>
          <w:rFonts w:ascii="Times New Roman" w:eastAsia="Times New Roman" w:hAnsi="Times New Roman" w:cs="Times New Roman"/>
          <w:color w:val="000000"/>
          <w:sz w:val="24"/>
          <w:szCs w:val="24"/>
        </w:rPr>
      </w:pPr>
      <w:r w:rsidRPr="00E23080">
        <w:rPr>
          <w:rFonts w:ascii="Times New Roman" w:eastAsia="Times New Roman" w:hAnsi="Times New Roman" w:cs="Times New Roman"/>
          <w:color w:val="000000"/>
          <w:sz w:val="24"/>
          <w:szCs w:val="24"/>
        </w:rPr>
        <w:t xml:space="preserve">Saggio </w:t>
      </w:r>
      <w:r w:rsidR="00E23080" w:rsidRPr="00E23080">
        <w:rPr>
          <w:rFonts w:ascii="Times New Roman" w:eastAsia="Times New Roman" w:hAnsi="Times New Roman" w:cs="Times New Roman"/>
          <w:color w:val="000000"/>
          <w:sz w:val="24"/>
          <w:szCs w:val="24"/>
        </w:rPr>
        <w:t>breve</w:t>
      </w:r>
      <w:r w:rsidRPr="00E23080">
        <w:rPr>
          <w:rFonts w:ascii="Times New Roman" w:eastAsia="Times New Roman" w:hAnsi="Times New Roman" w:cs="Times New Roman"/>
          <w:color w:val="000000"/>
          <w:sz w:val="24"/>
          <w:szCs w:val="24"/>
        </w:rPr>
        <w:t xml:space="preserve"> </w:t>
      </w:r>
    </w:p>
    <w:p w:rsidR="007F6C75" w:rsidRPr="00E23080" w:rsidRDefault="007F6C75" w:rsidP="00E23080">
      <w:pPr>
        <w:pStyle w:val="Paragrafoelenco"/>
        <w:shd w:val="clear" w:color="auto" w:fill="FFFFFF"/>
        <w:spacing w:after="180"/>
        <w:jc w:val="both"/>
        <w:rPr>
          <w:rFonts w:ascii="Times New Roman" w:eastAsia="Times New Roman" w:hAnsi="Times New Roman" w:cs="Times New Roman"/>
          <w:color w:val="000000"/>
          <w:sz w:val="24"/>
          <w:szCs w:val="24"/>
        </w:rPr>
      </w:pPr>
      <w:r w:rsidRPr="00E23080">
        <w:rPr>
          <w:rFonts w:ascii="Times New Roman" w:hAnsi="Times New Roman" w:cs="Times New Roman"/>
          <w:bCs/>
          <w:sz w:val="24"/>
          <w:szCs w:val="24"/>
        </w:rPr>
        <w:t>Argomento: Conoscenza, lavoro e commercio nell'era di INTERNET</w:t>
      </w:r>
    </w:p>
    <w:p w:rsidR="007F6C75" w:rsidRDefault="00403D35" w:rsidP="007F6C75">
      <w:pPr>
        <w:pStyle w:val="NormaleWeb"/>
      </w:pPr>
      <w:r>
        <w:t>Documento 1</w:t>
      </w:r>
    </w:p>
    <w:p w:rsidR="007F6C75" w:rsidRDefault="007F6C75" w:rsidP="007F6C75">
      <w:pPr>
        <w:pStyle w:val="NormaleWeb"/>
      </w:pPr>
      <w:r>
        <w:t>Cento anni fa, il 12 dicembre 1901, i tre punti del codice M</w:t>
      </w:r>
      <w:r w:rsidR="00403D35">
        <w:t>orse che stanno per la lettera “s”</w:t>
      </w:r>
      <w:r>
        <w:t xml:space="preserve"> passarono per la prima volta da una sponda all'altra dell'Atlantico, attraversarono l'etere. Non l</w:t>
      </w:r>
      <w:r w:rsidR="00E23080">
        <w:t>u</w:t>
      </w:r>
      <w:r>
        <w:t>ngo un cavo sottomarino ma nell'aria, da una stazione trasmittente in Cornovaglia ad una piccola costruzione distante tremila chilometri con sopra, appeso a un aquilone, un filo oscillante nel vento rabbioso del Canada. Na</w:t>
      </w:r>
      <w:r w:rsidR="00E23080">
        <w:t>sc</w:t>
      </w:r>
      <w:r>
        <w:t>eva la radiotelegrafia a grande distanza. Il suo inventore, Guglielmo Marconi, diventa di colpo famoso nel mondo. Da allora quel nome significa progresso, cosmopolitismo, modern</w:t>
      </w:r>
      <w:r w:rsidR="00E23080">
        <w:t>ità</w:t>
      </w:r>
      <w:r w:rsidR="0093614A">
        <w:t>.</w:t>
      </w:r>
      <w:r w:rsidR="0093614A">
        <w:br/>
        <w:t>G.</w:t>
      </w:r>
      <w:r w:rsidR="00403D35">
        <w:t xml:space="preserve">M. Pace, </w:t>
      </w:r>
      <w:r w:rsidR="00403D35" w:rsidRPr="009D301B">
        <w:t>«</w:t>
      </w:r>
      <w:r w:rsidR="00403D35">
        <w:t>La Repubblica»</w:t>
      </w:r>
      <w:r>
        <w:t xml:space="preserve">, 12 dicembre 2001 </w:t>
      </w:r>
    </w:p>
    <w:p w:rsidR="00E23080" w:rsidRDefault="00E23080" w:rsidP="007F6C75">
      <w:pPr>
        <w:pStyle w:val="NormaleWeb"/>
      </w:pPr>
      <w:r>
        <w:t>Documento 2</w:t>
      </w:r>
    </w:p>
    <w:p w:rsidR="007F6C75" w:rsidRDefault="007F6C75" w:rsidP="007F6C75">
      <w:pPr>
        <w:pStyle w:val="NormaleWeb"/>
      </w:pPr>
      <w:r>
        <w:t xml:space="preserve">Con lo sviluppo delle tecnologie per il trattamento delle informazioni e della telematica, la questione (quella del rapporto tra istanze economiche e istanze dello Stato) rischia di divenire ancora più spinosa. Ammettiamo per esempio che un'impresa come </w:t>
      </w:r>
      <w:smartTag w:uri="urn:schemas-microsoft-com:office:smarttags" w:element="PersonName">
        <w:smartTagPr>
          <w:attr w:name="ProductID" w:val="la IBM"/>
        </w:smartTagPr>
        <w:r>
          <w:t>la IBM</w:t>
        </w:r>
      </w:smartTag>
      <w:r>
        <w:t xml:space="preserve"> (International Business </w:t>
      </w:r>
      <w:proofErr w:type="spellStart"/>
      <w:r>
        <w:t>Machines</w:t>
      </w:r>
      <w:proofErr w:type="spellEnd"/>
      <w:r>
        <w:t>) sia autorizzata ad occupare un corridoio orbitale attorno alla terra per piazzarvi dei satelliti di comunicazione e/o delle banche di dati. Chi vi avrà accesso? Chi deciderà quali siano i canali e i dati riservati? Lo Stato? Oppure esso sarà un utente come tutti gli altri? Nascono in tal modo nuovi problemi giuridici e attraverso di essi si pone la domanda: chi saprà? La trasformazione della natura del sapere può dunque generare un effetto di retroazione nei confronti dei poteri pubblici stabiliti tale da costringerli a riconsiderare i loro rapporti di diritto e di fatto con le grandi imprese e più in</w:t>
      </w:r>
      <w:r w:rsidR="00E23080">
        <w:t xml:space="preserve"> gen</w:t>
      </w:r>
      <w:r w:rsidR="0093614A">
        <w:t>erale con la società civile.</w:t>
      </w:r>
      <w:r w:rsidR="0093614A">
        <w:br/>
      </w:r>
      <w:proofErr w:type="spellStart"/>
      <w:r w:rsidR="0093614A">
        <w:t>J.</w:t>
      </w:r>
      <w:r w:rsidR="00E23080">
        <w:t>F.</w:t>
      </w:r>
      <w:proofErr w:type="spellEnd"/>
      <w:r w:rsidR="00E23080">
        <w:t xml:space="preserve"> </w:t>
      </w:r>
      <w:proofErr w:type="spellStart"/>
      <w:r w:rsidR="00E23080">
        <w:t>Lyotard</w:t>
      </w:r>
      <w:proofErr w:type="spellEnd"/>
      <w:r w:rsidR="00E23080">
        <w:t xml:space="preserve">, </w:t>
      </w:r>
      <w:r w:rsidR="00E23080" w:rsidRPr="00E23080">
        <w:rPr>
          <w:i/>
        </w:rPr>
        <w:t>La condizione postmoderna</w:t>
      </w:r>
      <w:r>
        <w:t xml:space="preserve">, Milano 1989 </w:t>
      </w:r>
    </w:p>
    <w:p w:rsidR="00E23080" w:rsidRDefault="00E23080" w:rsidP="007F6C75">
      <w:pPr>
        <w:pStyle w:val="NormaleWeb"/>
      </w:pPr>
      <w:r>
        <w:t>Documento 3</w:t>
      </w:r>
    </w:p>
    <w:p w:rsidR="00E23080" w:rsidRDefault="007F6C75" w:rsidP="00E23080">
      <w:pPr>
        <w:autoSpaceDE w:val="0"/>
        <w:autoSpaceDN w:val="0"/>
        <w:adjustRightInd w:val="0"/>
        <w:spacing w:after="0" w:line="240" w:lineRule="auto"/>
        <w:rPr>
          <w:rFonts w:ascii="Times New Roman" w:hAnsi="Times New Roman" w:cs="Times New Roman"/>
          <w:sz w:val="24"/>
          <w:szCs w:val="24"/>
        </w:rPr>
      </w:pPr>
      <w:r w:rsidRPr="00E23080">
        <w:rPr>
          <w:rFonts w:ascii="Times New Roman" w:hAnsi="Times New Roman" w:cs="Times New Roman"/>
          <w:sz w:val="24"/>
          <w:szCs w:val="24"/>
        </w:rPr>
        <w:t>Dal lavoro interinale a quello su Internet. Non più solo annunci sui quotidiani o sulle bacheche delle agenzie. Per chi è alla ricerca di un impiego o desidera cambiare lavoro le proposte non mancano.</w:t>
      </w:r>
      <w:r w:rsidR="00E23080" w:rsidRPr="00E23080">
        <w:rPr>
          <w:rFonts w:ascii="Times New Roman" w:hAnsi="Times New Roman" w:cs="Times New Roman"/>
          <w:sz w:val="24"/>
          <w:szCs w:val="24"/>
        </w:rPr>
        <w:t xml:space="preserve"> Grazie anche alle immancabili “partnership”</w:t>
      </w:r>
      <w:r w:rsidRPr="00E23080">
        <w:rPr>
          <w:rFonts w:ascii="Times New Roman" w:hAnsi="Times New Roman" w:cs="Times New Roman"/>
          <w:sz w:val="24"/>
          <w:szCs w:val="24"/>
        </w:rPr>
        <w:t>, parola che indica le collaborazioni tra le agenzie di reclutamento web con siti e por</w:t>
      </w:r>
      <w:r w:rsidR="00E23080" w:rsidRPr="00E23080">
        <w:rPr>
          <w:rFonts w:ascii="Times New Roman" w:hAnsi="Times New Roman" w:cs="Times New Roman"/>
          <w:sz w:val="24"/>
          <w:szCs w:val="24"/>
        </w:rPr>
        <w:t>tali, sia italiani sia esteri. [...]</w:t>
      </w:r>
      <w:r w:rsidRPr="00E23080">
        <w:rPr>
          <w:rFonts w:ascii="Times New Roman" w:hAnsi="Times New Roman" w:cs="Times New Roman"/>
          <w:sz w:val="24"/>
          <w:szCs w:val="24"/>
        </w:rPr>
        <w:br/>
        <w:t>Pensati per c</w:t>
      </w:r>
      <w:r w:rsidR="00CE7445">
        <w:rPr>
          <w:rFonts w:ascii="Times New Roman" w:hAnsi="Times New Roman" w:cs="Times New Roman"/>
          <w:sz w:val="24"/>
          <w:szCs w:val="24"/>
        </w:rPr>
        <w:t>h</w:t>
      </w:r>
      <w:r w:rsidRPr="00E23080">
        <w:rPr>
          <w:rFonts w:ascii="Times New Roman" w:hAnsi="Times New Roman" w:cs="Times New Roman"/>
          <w:sz w:val="24"/>
          <w:szCs w:val="24"/>
        </w:rPr>
        <w:t xml:space="preserve">i cerca un impiego o vuole cambiarlo, gli indirizzi di ricerca del personale sono uno strumento rapido per fare incontrare la domanda con l'offerta. Nati cinque anni fa negli Stati uniti e soltanto da tre, con base in Scandinavia, sviluppatisi in Europa i primi siti di ricerca del personale </w:t>
      </w:r>
      <w:r w:rsidRPr="00E23080">
        <w:rPr>
          <w:rFonts w:ascii="Times New Roman" w:hAnsi="Times New Roman" w:cs="Times New Roman"/>
          <w:sz w:val="24"/>
          <w:szCs w:val="24"/>
        </w:rPr>
        <w:lastRenderedPageBreak/>
        <w:t>via Internet sono arrivati in Italia. Dove, a tut</w:t>
      </w:r>
      <w:r w:rsidR="00E23080" w:rsidRPr="00E23080">
        <w:rPr>
          <w:rFonts w:ascii="Times New Roman" w:hAnsi="Times New Roman" w:cs="Times New Roman"/>
          <w:sz w:val="24"/>
          <w:szCs w:val="24"/>
        </w:rPr>
        <w:t>t'oggi, ne esistono una ventina.</w:t>
      </w:r>
      <w:r w:rsidR="00E23080" w:rsidRPr="00E23080">
        <w:rPr>
          <w:rFonts w:ascii="Times New Roman" w:hAnsi="Times New Roman" w:cs="Times New Roman"/>
          <w:sz w:val="24"/>
          <w:szCs w:val="24"/>
        </w:rPr>
        <w:br/>
        <w:t>Supplemento a «Panorama», 15 novembre 2001</w:t>
      </w:r>
    </w:p>
    <w:p w:rsidR="00E23080" w:rsidRPr="00E23080" w:rsidRDefault="00E23080" w:rsidP="00E23080">
      <w:pPr>
        <w:pStyle w:val="NormaleWeb"/>
      </w:pPr>
      <w:r>
        <w:t>Documento 4</w:t>
      </w:r>
    </w:p>
    <w:p w:rsidR="007F6C75" w:rsidRDefault="007F6C75" w:rsidP="007F6C75">
      <w:pPr>
        <w:pStyle w:val="NormaleWeb"/>
      </w:pPr>
      <w:r>
        <w:t>Il commercio elettronico consiste nello svolgimento di attività di business in via elettronica. Esso è basato sulla elaborazione e trasmissione di dati, inclusi testi, suoni e immagini. Ricomprende una molteplicità di attività, inclusive di attività commerciali di beni e servizi, consegne online di contenuti digitali, trasferimenti elettronici di fondi, scambi commerciali elettronici, fatturazione elettronica, aste di vendita, progettazione e sviluppo collaborativo tra partner, approvvigionamenti, marketing diretto rivolto al consumatore e servizi postvendita. Esso comprende sia prodotti (ad esempio, beni di consumo o attrezzature specializzate), sia servizi (ad esempio servizi informativi, finanziari e legali); attività tradizionali (ad esempio, cure mediche, formazione) e nuove (ad esempio centri commerciali virt</w:t>
      </w:r>
      <w:r w:rsidR="00E23080">
        <w:t>uali) (</w:t>
      </w:r>
      <w:proofErr w:type="spellStart"/>
      <w:r w:rsidR="00E23080">
        <w:t>European</w:t>
      </w:r>
      <w:proofErr w:type="spellEnd"/>
      <w:r w:rsidR="00E23080">
        <w:t xml:space="preserve"> </w:t>
      </w:r>
      <w:proofErr w:type="spellStart"/>
      <w:r w:rsidR="00E23080">
        <w:t>Commision</w:t>
      </w:r>
      <w:proofErr w:type="spellEnd"/>
      <w:r w:rsidR="00E23080">
        <w:t xml:space="preserve"> 1997)</w:t>
      </w:r>
      <w:r w:rsidR="00E23080">
        <w:br/>
        <w:t xml:space="preserve">A. </w:t>
      </w:r>
      <w:proofErr w:type="spellStart"/>
      <w:r w:rsidR="00E23080">
        <w:t>Grando</w:t>
      </w:r>
      <w:proofErr w:type="spellEnd"/>
      <w:r w:rsidR="00E23080">
        <w:t>,</w:t>
      </w:r>
      <w:r w:rsidR="001F3408">
        <w:t xml:space="preserve"> </w:t>
      </w:r>
      <w:r w:rsidRPr="00E23080">
        <w:rPr>
          <w:i/>
        </w:rPr>
        <w:t>Commercio elettronico e progettazione logistica. Una relazione sottovalutata</w:t>
      </w:r>
      <w:r w:rsidR="00E23080">
        <w:t>, Milano</w:t>
      </w:r>
      <w:r>
        <w:t xml:space="preserve"> 2001 </w:t>
      </w:r>
    </w:p>
    <w:p w:rsidR="00E23080" w:rsidRDefault="00E23080" w:rsidP="007F6C75">
      <w:pPr>
        <w:pStyle w:val="NormaleWeb"/>
      </w:pPr>
      <w:r>
        <w:t>Documento 5</w:t>
      </w:r>
    </w:p>
    <w:p w:rsidR="00E23080" w:rsidRDefault="007F6C75" w:rsidP="00E23080">
      <w:pPr>
        <w:pStyle w:val="NormaleWeb"/>
        <w:spacing w:before="0" w:beforeAutospacing="0" w:after="0" w:afterAutospacing="0"/>
      </w:pPr>
      <w:r>
        <w:t>Allo stesso modo io penso che siano stati rivoluzionari miglioramenti tecnici, nei trasporti e nelle comunicazioni, realizzati dalla fine della seconda guerra mondiale, ad aver consentito all'economia di raggiungere gli attuali l</w:t>
      </w:r>
      <w:r w:rsidR="00E23080">
        <w:t xml:space="preserve">ivelli di globalizzazione. </w:t>
      </w:r>
      <w:r w:rsidR="00E23080" w:rsidRPr="00E23080">
        <w:t>[...]</w:t>
      </w:r>
      <w:r>
        <w:br/>
        <w:t>Sappiamo che questi processi informatici trasformano il mercato finanziario internazionale creando un totale squilibrio tra l'economia reale del mondo, la produzione di beni e servizi reali, e il fiume di derivati, diritti, scommesse, insomma di tutte le transazioni finanziarie che scorrono sui computer degli operatori. L'ammontare di questo flusso finanziario è molte volte più grande del prodotto totale reale del globo. Questo è dovuto alla tecnologia dell'informazione che rende tutto ciò straordinariamente facile. E rende addirittura possibile per gente comu</w:t>
      </w:r>
      <w:r w:rsidR="00E23080">
        <w:t xml:space="preserve">ne </w:t>
      </w:r>
      <w:r w:rsidR="00E23080" w:rsidRPr="00E23080">
        <w:t>[...]</w:t>
      </w:r>
      <w:r>
        <w:t xml:space="preserve"> di entrare nel mercato realizzando profitti, comprando e vendendo nell'arco della giornata con promesse di pagamento senza</w:t>
      </w:r>
      <w:r w:rsidR="00E23080">
        <w:t xml:space="preserve"> trasferimenti reali di denaro.</w:t>
      </w:r>
    </w:p>
    <w:p w:rsidR="007F6C75" w:rsidRDefault="00E23080" w:rsidP="00E23080">
      <w:pPr>
        <w:pStyle w:val="NormaleWeb"/>
        <w:spacing w:before="0" w:beforeAutospacing="0" w:after="0" w:afterAutospacing="0"/>
      </w:pPr>
      <w:r>
        <w:t xml:space="preserve"> </w:t>
      </w:r>
      <w:proofErr w:type="spellStart"/>
      <w:r>
        <w:t>E.J.</w:t>
      </w:r>
      <w:proofErr w:type="spellEnd"/>
      <w:r>
        <w:t xml:space="preserve"> </w:t>
      </w:r>
      <w:proofErr w:type="spellStart"/>
      <w:r>
        <w:t>Hobsbawm</w:t>
      </w:r>
      <w:proofErr w:type="spellEnd"/>
      <w:r w:rsidR="007F6C75">
        <w:t xml:space="preserve">, </w:t>
      </w:r>
      <w:r w:rsidR="007F6C75" w:rsidRPr="00E23080">
        <w:rPr>
          <w:i/>
        </w:rPr>
        <w:t>Intervista sul nuovo secolo</w:t>
      </w:r>
      <w:r>
        <w:t>, Bari</w:t>
      </w:r>
      <w:r w:rsidR="007F6C75">
        <w:t xml:space="preserve"> 2000</w:t>
      </w: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E23080">
      <w:pPr>
        <w:pStyle w:val="NormaleWeb"/>
        <w:spacing w:before="0" w:beforeAutospacing="0" w:after="0" w:afterAutospacing="0"/>
      </w:pPr>
    </w:p>
    <w:p w:rsidR="00993409" w:rsidRDefault="00993409" w:rsidP="00993409">
      <w:pPr>
        <w:spacing w:after="0" w:line="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I.P.S.I.A. “L. Cremona” – Pavia</w:t>
      </w:r>
    </w:p>
    <w:p w:rsidR="00993409" w:rsidRDefault="00993409" w:rsidP="00993409">
      <w:pPr>
        <w:spacing w:after="0" w:line="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Anno Scolastico 2013/2014</w:t>
      </w:r>
    </w:p>
    <w:p w:rsidR="00993409" w:rsidRDefault="00993409" w:rsidP="00993409">
      <w:pPr>
        <w:spacing w:after="0" w:line="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Classe IV ME</w:t>
      </w:r>
    </w:p>
    <w:p w:rsidR="00993409" w:rsidRDefault="00993409" w:rsidP="00993409">
      <w:pPr>
        <w:jc w:val="center"/>
        <w:rPr>
          <w:rFonts w:ascii="Times New Roman" w:hAnsi="Times New Roman" w:cs="Times New Roman"/>
          <w:sz w:val="24"/>
          <w:szCs w:val="24"/>
        </w:rPr>
      </w:pPr>
    </w:p>
    <w:p w:rsidR="00993409" w:rsidRDefault="00993409" w:rsidP="00993409">
      <w:pPr>
        <w:jc w:val="center"/>
        <w:rPr>
          <w:rFonts w:ascii="Times New Roman" w:hAnsi="Times New Roman" w:cs="Times New Roman"/>
          <w:sz w:val="24"/>
          <w:szCs w:val="24"/>
        </w:rPr>
      </w:pPr>
      <w:r>
        <w:rPr>
          <w:rFonts w:ascii="Times New Roman" w:hAnsi="Times New Roman" w:cs="Times New Roman"/>
          <w:sz w:val="24"/>
          <w:szCs w:val="24"/>
        </w:rPr>
        <w:t>Programma di storia per s</w:t>
      </w:r>
      <w:r w:rsidRPr="00C129B2">
        <w:rPr>
          <w:rFonts w:ascii="Times New Roman" w:hAnsi="Times New Roman" w:cs="Times New Roman"/>
          <w:sz w:val="24"/>
          <w:szCs w:val="24"/>
        </w:rPr>
        <w:t>ospensione</w:t>
      </w:r>
      <w:r>
        <w:rPr>
          <w:rFonts w:ascii="Times New Roman" w:hAnsi="Times New Roman" w:cs="Times New Roman"/>
          <w:sz w:val="24"/>
          <w:szCs w:val="24"/>
        </w:rPr>
        <w:t xml:space="preserve"> del giudizio </w:t>
      </w:r>
    </w:p>
    <w:p w:rsidR="00897B3C" w:rsidRPr="00897B3C" w:rsidRDefault="00897B3C" w:rsidP="00897B3C">
      <w:pPr>
        <w:spacing w:line="0" w:lineRule="atLeast"/>
        <w:jc w:val="both"/>
        <w:rPr>
          <w:rFonts w:ascii="Times New Roman" w:eastAsia="Times New Roman" w:hAnsi="Times New Roman" w:cs="Times New Roman"/>
          <w:sz w:val="24"/>
          <w:szCs w:val="24"/>
        </w:rPr>
      </w:pPr>
      <w:r w:rsidRPr="00897B3C">
        <w:rPr>
          <w:rFonts w:ascii="Times New Roman" w:eastAsia="Times New Roman" w:hAnsi="Times New Roman" w:cs="Times New Roman"/>
          <w:sz w:val="24"/>
          <w:szCs w:val="24"/>
        </w:rPr>
        <w:t xml:space="preserve">Ripassa con cura i seguenti argomenti, svolti durante l’anno: </w:t>
      </w:r>
    </w:p>
    <w:p w:rsidR="00897B3C" w:rsidRPr="00897B3C" w:rsidRDefault="00552192" w:rsidP="00897B3C">
      <w:pPr>
        <w:pStyle w:val="Paragrafoelenco"/>
        <w:numPr>
          <w:ilvl w:val="0"/>
          <w:numId w:val="8"/>
        </w:num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w:t>
      </w:r>
      <w:r w:rsidR="00B5286B">
        <w:rPr>
          <w:rFonts w:ascii="Times New Roman" w:eastAsia="Times New Roman" w:hAnsi="Times New Roman" w:cs="Times New Roman"/>
          <w:sz w:val="24"/>
          <w:szCs w:val="24"/>
        </w:rPr>
        <w:t>ssolutismo</w:t>
      </w:r>
      <w:r w:rsidR="00897B3C" w:rsidRPr="00897B3C">
        <w:rPr>
          <w:rFonts w:ascii="Times New Roman" w:eastAsia="Times New Roman" w:hAnsi="Times New Roman" w:cs="Times New Roman"/>
          <w:sz w:val="24"/>
          <w:szCs w:val="24"/>
        </w:rPr>
        <w:t>;</w:t>
      </w:r>
    </w:p>
    <w:p w:rsidR="00B5286B" w:rsidRDefault="00B5286B" w:rsidP="00897B3C">
      <w:pPr>
        <w:pStyle w:val="Paragrafoelenco"/>
        <w:numPr>
          <w:ilvl w:val="0"/>
          <w:numId w:val="8"/>
        </w:num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L’Illuminismo;</w:t>
      </w:r>
    </w:p>
    <w:p w:rsidR="00B5286B" w:rsidRDefault="00B5286B" w:rsidP="00897B3C">
      <w:pPr>
        <w:pStyle w:val="Paragrafoelenco"/>
        <w:numPr>
          <w:ilvl w:val="0"/>
          <w:numId w:val="8"/>
        </w:num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Rivoluzione industriale;</w:t>
      </w:r>
    </w:p>
    <w:p w:rsidR="00897B3C" w:rsidRPr="00897B3C" w:rsidRDefault="00B5286B" w:rsidP="00897B3C">
      <w:pPr>
        <w:pStyle w:val="Paragrafoelenco"/>
        <w:numPr>
          <w:ilvl w:val="0"/>
          <w:numId w:val="8"/>
        </w:num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Risorgimento e l’unità d’Italia. </w:t>
      </w:r>
      <w:r w:rsidR="00897B3C" w:rsidRPr="00897B3C">
        <w:rPr>
          <w:rFonts w:ascii="Times New Roman" w:eastAsia="Times New Roman" w:hAnsi="Times New Roman" w:cs="Times New Roman"/>
          <w:sz w:val="24"/>
          <w:szCs w:val="24"/>
        </w:rPr>
        <w:t xml:space="preserve"> </w:t>
      </w:r>
    </w:p>
    <w:p w:rsidR="00897B3C" w:rsidRPr="00897B3C" w:rsidRDefault="00897B3C" w:rsidP="00897B3C">
      <w:pPr>
        <w:spacing w:line="0" w:lineRule="atLeast"/>
        <w:jc w:val="both"/>
        <w:rPr>
          <w:rFonts w:ascii="Times New Roman" w:eastAsia="Times New Roman" w:hAnsi="Times New Roman" w:cs="Times New Roman"/>
          <w:sz w:val="24"/>
          <w:szCs w:val="24"/>
        </w:rPr>
      </w:pPr>
    </w:p>
    <w:p w:rsidR="00897B3C" w:rsidRPr="00897B3C" w:rsidRDefault="00522B10" w:rsidP="00897B3C">
      <w:pPr>
        <w:spacing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Fonti</w:t>
      </w:r>
    </w:p>
    <w:p w:rsidR="00897B3C" w:rsidRPr="00522B10" w:rsidRDefault="00522B10" w:rsidP="00522B10">
      <w:pPr>
        <w:pStyle w:val="Paragrafoelenco"/>
        <w:numPr>
          <w:ilvl w:val="0"/>
          <w:numId w:val="8"/>
        </w:numPr>
        <w:spacing w:after="0" w:line="0" w:lineRule="atLeast"/>
        <w:jc w:val="both"/>
        <w:rPr>
          <w:rFonts w:ascii="Times New Roman" w:eastAsia="Times New Roman" w:hAnsi="Times New Roman" w:cs="Times New Roman"/>
          <w:sz w:val="24"/>
          <w:szCs w:val="24"/>
          <w:lang w:eastAsia="it-IT"/>
        </w:rPr>
      </w:pPr>
      <w:r w:rsidRPr="00522B10">
        <w:rPr>
          <w:rFonts w:ascii="Times New Roman" w:eastAsia="Times New Roman" w:hAnsi="Times New Roman" w:cs="Times New Roman"/>
          <w:sz w:val="24"/>
          <w:szCs w:val="24"/>
        </w:rPr>
        <w:t>T</w:t>
      </w:r>
      <w:r w:rsidR="00897B3C" w:rsidRPr="00522B10">
        <w:rPr>
          <w:rFonts w:ascii="Times New Roman" w:eastAsia="Times New Roman" w:hAnsi="Times New Roman" w:cs="Times New Roman"/>
          <w:sz w:val="24"/>
          <w:szCs w:val="24"/>
        </w:rPr>
        <w:t xml:space="preserve">esto in adozione: </w:t>
      </w:r>
      <w:r w:rsidR="007A4B37" w:rsidRPr="00522B10">
        <w:rPr>
          <w:rFonts w:ascii="Times New Roman" w:eastAsia="Times New Roman" w:hAnsi="Times New Roman" w:cs="Times New Roman"/>
          <w:sz w:val="24"/>
          <w:szCs w:val="24"/>
          <w:lang w:eastAsia="it-IT"/>
        </w:rPr>
        <w:t xml:space="preserve">F.M. Feltri – M.M. </w:t>
      </w:r>
      <w:proofErr w:type="spellStart"/>
      <w:r w:rsidR="007A4B37" w:rsidRPr="00522B10">
        <w:rPr>
          <w:rFonts w:ascii="Times New Roman" w:eastAsia="Times New Roman" w:hAnsi="Times New Roman" w:cs="Times New Roman"/>
          <w:sz w:val="24"/>
          <w:szCs w:val="24"/>
          <w:lang w:eastAsia="it-IT"/>
        </w:rPr>
        <w:t>Bertazzoni</w:t>
      </w:r>
      <w:proofErr w:type="spellEnd"/>
      <w:r w:rsidR="007A4B37" w:rsidRPr="00522B10">
        <w:rPr>
          <w:rFonts w:ascii="Times New Roman" w:eastAsia="Times New Roman" w:hAnsi="Times New Roman" w:cs="Times New Roman"/>
          <w:sz w:val="24"/>
          <w:szCs w:val="24"/>
          <w:lang w:eastAsia="it-IT"/>
        </w:rPr>
        <w:t xml:space="preserve"> – F. Neri, </w:t>
      </w:r>
      <w:r w:rsidR="007A4B37" w:rsidRPr="00522B10">
        <w:rPr>
          <w:rFonts w:ascii="Times New Roman" w:eastAsia="Times New Roman" w:hAnsi="Times New Roman" w:cs="Times New Roman"/>
          <w:i/>
          <w:sz w:val="24"/>
          <w:szCs w:val="24"/>
          <w:lang w:eastAsia="it-IT"/>
        </w:rPr>
        <w:t>La torre e il pedone</w:t>
      </w:r>
      <w:r w:rsidR="007A4B37" w:rsidRPr="00522B10">
        <w:rPr>
          <w:rFonts w:ascii="Times New Roman" w:eastAsia="Times New Roman" w:hAnsi="Times New Roman" w:cs="Times New Roman"/>
          <w:sz w:val="24"/>
          <w:szCs w:val="24"/>
          <w:lang w:eastAsia="it-IT"/>
        </w:rPr>
        <w:t xml:space="preserve">, I: </w:t>
      </w:r>
      <w:r w:rsidR="007A4B37" w:rsidRPr="00522B10">
        <w:rPr>
          <w:rFonts w:ascii="Times New Roman" w:eastAsia="Times New Roman" w:hAnsi="Times New Roman" w:cs="Times New Roman"/>
          <w:i/>
          <w:sz w:val="24"/>
          <w:szCs w:val="24"/>
          <w:lang w:eastAsia="it-IT"/>
        </w:rPr>
        <w:t>dalla società feudale al Seicento</w:t>
      </w:r>
      <w:r w:rsidR="007A4B37" w:rsidRPr="00522B10">
        <w:rPr>
          <w:rFonts w:ascii="Times New Roman" w:eastAsia="Times New Roman" w:hAnsi="Times New Roman" w:cs="Times New Roman"/>
          <w:sz w:val="24"/>
          <w:szCs w:val="24"/>
          <w:lang w:eastAsia="it-IT"/>
        </w:rPr>
        <w:t xml:space="preserve">; II: </w:t>
      </w:r>
      <w:r w:rsidR="007A4B37" w:rsidRPr="00522B10">
        <w:rPr>
          <w:rFonts w:ascii="Times New Roman" w:eastAsia="Times New Roman" w:hAnsi="Times New Roman" w:cs="Times New Roman"/>
          <w:i/>
          <w:sz w:val="24"/>
          <w:szCs w:val="24"/>
          <w:lang w:eastAsia="it-IT"/>
        </w:rPr>
        <w:t>da Luigi XIV all’imperialismo</w:t>
      </w:r>
      <w:r w:rsidR="007A4B37" w:rsidRPr="00522B10">
        <w:rPr>
          <w:rFonts w:ascii="Times New Roman" w:eastAsia="Times New Roman" w:hAnsi="Times New Roman" w:cs="Times New Roman"/>
          <w:sz w:val="24"/>
          <w:szCs w:val="24"/>
          <w:lang w:eastAsia="it-IT"/>
        </w:rPr>
        <w:t>, Società Editrice Internazionale, Torino 2012</w:t>
      </w:r>
    </w:p>
    <w:p w:rsidR="00897B3C" w:rsidRPr="00522B10" w:rsidRDefault="00522B10" w:rsidP="00522B10">
      <w:pPr>
        <w:pStyle w:val="Paragrafoelenco"/>
        <w:numPr>
          <w:ilvl w:val="0"/>
          <w:numId w:val="8"/>
        </w:numPr>
        <w:rPr>
          <w:rFonts w:ascii="Times New Roman" w:eastAsia="Times New Roman" w:hAnsi="Times New Roman" w:cs="Times New Roman"/>
          <w:sz w:val="24"/>
          <w:szCs w:val="24"/>
        </w:rPr>
      </w:pPr>
      <w:r w:rsidRPr="00522B10">
        <w:rPr>
          <w:rFonts w:ascii="Times New Roman" w:eastAsia="Times New Roman" w:hAnsi="Times New Roman" w:cs="Times New Roman"/>
          <w:sz w:val="24"/>
          <w:szCs w:val="24"/>
        </w:rPr>
        <w:t>M</w:t>
      </w:r>
      <w:r w:rsidR="00897B3C" w:rsidRPr="00522B10">
        <w:rPr>
          <w:rFonts w:ascii="Times New Roman" w:eastAsia="Times New Roman" w:hAnsi="Times New Roman" w:cs="Times New Roman"/>
          <w:sz w:val="24"/>
          <w:szCs w:val="24"/>
        </w:rPr>
        <w:t>ateriali didattici integrativi redatti e forniti dal docente (depositati presso la Segreteria Didattica).</w:t>
      </w:r>
    </w:p>
    <w:p w:rsidR="007D27E2" w:rsidRDefault="007D27E2" w:rsidP="007A4B37">
      <w:pPr>
        <w:rPr>
          <w:rFonts w:ascii="Times New Roman" w:eastAsia="Times New Roman" w:hAnsi="Times New Roman" w:cs="Times New Roman"/>
          <w:sz w:val="24"/>
          <w:szCs w:val="24"/>
        </w:rPr>
      </w:pPr>
    </w:p>
    <w:p w:rsidR="007D27E2" w:rsidRDefault="007D27E2" w:rsidP="007A4B37">
      <w:pPr>
        <w:rPr>
          <w:rFonts w:ascii="Times New Roman" w:eastAsia="Times New Roman" w:hAnsi="Times New Roman" w:cs="Times New Roman"/>
          <w:sz w:val="24"/>
          <w:szCs w:val="24"/>
        </w:rPr>
      </w:pPr>
    </w:p>
    <w:p w:rsidR="007D27E2" w:rsidRPr="00897B3C" w:rsidRDefault="007D27E2" w:rsidP="007A4B37">
      <w:pPr>
        <w:rPr>
          <w:rFonts w:ascii="Times New Roman" w:hAnsi="Times New Roman" w:cs="Times New Roman"/>
          <w:sz w:val="24"/>
          <w:szCs w:val="24"/>
        </w:rPr>
      </w:pPr>
    </w:p>
    <w:p w:rsidR="00CC66F4" w:rsidRPr="007D27E2" w:rsidRDefault="006B0009" w:rsidP="00CC66F4">
      <w:pPr>
        <w:shd w:val="clear" w:color="auto" w:fill="FFFFFF"/>
        <w:spacing w:after="18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Pavia, 29</w:t>
      </w:r>
      <w:r w:rsidR="00E20928">
        <w:rPr>
          <w:rFonts w:ascii="Times New Roman" w:eastAsia="Times New Roman" w:hAnsi="Times New Roman" w:cs="Times New Roman"/>
          <w:color w:val="000000"/>
          <w:sz w:val="24"/>
          <w:szCs w:val="24"/>
        </w:rPr>
        <w:t xml:space="preserve"> maggio</w:t>
      </w:r>
      <w:r w:rsidR="00CC66F4" w:rsidRPr="007D27E2">
        <w:rPr>
          <w:rFonts w:ascii="Times New Roman" w:eastAsia="Times New Roman" w:hAnsi="Times New Roman" w:cs="Times New Roman"/>
          <w:color w:val="000000"/>
          <w:sz w:val="24"/>
          <w:szCs w:val="24"/>
        </w:rPr>
        <w:t xml:space="preserve"> 2014</w:t>
      </w:r>
    </w:p>
    <w:p w:rsidR="00E20928" w:rsidRDefault="00CC66F4" w:rsidP="00E20928">
      <w:pPr>
        <w:shd w:val="clear" w:color="auto" w:fill="FFFFFF"/>
        <w:spacing w:after="0" w:line="240" w:lineRule="auto"/>
        <w:jc w:val="both"/>
        <w:rPr>
          <w:rFonts w:ascii="Times New Roman" w:eastAsia="Times New Roman" w:hAnsi="Times New Roman" w:cs="Times New Roman"/>
          <w:color w:val="000000"/>
          <w:sz w:val="24"/>
          <w:szCs w:val="24"/>
        </w:rPr>
      </w:pPr>
      <w:r w:rsidRPr="007D27E2">
        <w:rPr>
          <w:rFonts w:ascii="Times New Roman" w:eastAsia="Times New Roman" w:hAnsi="Times New Roman" w:cs="Times New Roman"/>
          <w:color w:val="000000"/>
          <w:sz w:val="24"/>
          <w:szCs w:val="24"/>
        </w:rPr>
        <w:tab/>
      </w:r>
      <w:r w:rsidRPr="007D27E2">
        <w:rPr>
          <w:rFonts w:ascii="Times New Roman" w:eastAsia="Times New Roman" w:hAnsi="Times New Roman" w:cs="Times New Roman"/>
          <w:color w:val="000000"/>
          <w:sz w:val="24"/>
          <w:szCs w:val="24"/>
        </w:rPr>
        <w:tab/>
      </w:r>
      <w:r w:rsidRPr="007D27E2">
        <w:rPr>
          <w:rFonts w:ascii="Times New Roman" w:eastAsia="Times New Roman" w:hAnsi="Times New Roman" w:cs="Times New Roman"/>
          <w:color w:val="000000"/>
          <w:sz w:val="24"/>
          <w:szCs w:val="24"/>
        </w:rPr>
        <w:tab/>
      </w:r>
      <w:r w:rsidRPr="007D27E2">
        <w:rPr>
          <w:rFonts w:ascii="Times New Roman" w:eastAsia="Times New Roman" w:hAnsi="Times New Roman" w:cs="Times New Roman"/>
          <w:color w:val="000000"/>
          <w:sz w:val="24"/>
          <w:szCs w:val="24"/>
        </w:rPr>
        <w:tab/>
      </w:r>
      <w:r w:rsidRPr="007D27E2">
        <w:rPr>
          <w:rFonts w:ascii="Times New Roman" w:eastAsia="Times New Roman" w:hAnsi="Times New Roman" w:cs="Times New Roman"/>
          <w:color w:val="000000"/>
          <w:sz w:val="24"/>
          <w:szCs w:val="24"/>
        </w:rPr>
        <w:tab/>
      </w:r>
      <w:r w:rsidRPr="007D27E2">
        <w:rPr>
          <w:rFonts w:ascii="Times New Roman" w:eastAsia="Times New Roman" w:hAnsi="Times New Roman" w:cs="Times New Roman"/>
          <w:color w:val="000000"/>
          <w:sz w:val="24"/>
          <w:szCs w:val="24"/>
        </w:rPr>
        <w:tab/>
      </w:r>
      <w:r w:rsidRPr="007D27E2">
        <w:rPr>
          <w:rFonts w:ascii="Times New Roman" w:eastAsia="Times New Roman" w:hAnsi="Times New Roman" w:cs="Times New Roman"/>
          <w:color w:val="000000"/>
          <w:sz w:val="24"/>
          <w:szCs w:val="24"/>
        </w:rPr>
        <w:tab/>
      </w:r>
      <w:r w:rsidRPr="007D27E2">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r>
      <w:r w:rsidR="00E20928">
        <w:rPr>
          <w:rFonts w:ascii="Times New Roman" w:eastAsia="Times New Roman" w:hAnsi="Times New Roman" w:cs="Times New Roman"/>
          <w:color w:val="000000"/>
          <w:sz w:val="24"/>
          <w:szCs w:val="24"/>
        </w:rPr>
        <w:tab/>
        <w:t>Il docente</w:t>
      </w:r>
    </w:p>
    <w:p w:rsidR="00E20928" w:rsidRPr="0025434A" w:rsidRDefault="00E20928" w:rsidP="00E20928">
      <w:pPr>
        <w:shd w:val="clear" w:color="auto" w:fill="FFFFFF"/>
        <w:spacing w:after="0" w:line="240" w:lineRule="auto"/>
        <w:jc w:val="both"/>
        <w:rPr>
          <w:rFonts w:ascii="Times New Roman" w:eastAsia="Times New Roman" w:hAnsi="Times New Roman" w:cs="Times New Roman"/>
          <w:color w:val="000000"/>
          <w:sz w:val="24"/>
          <w:szCs w:val="24"/>
        </w:rPr>
      </w:pPr>
      <w:r w:rsidRPr="0025434A">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r>
      <w:r w:rsidRPr="0025434A">
        <w:rPr>
          <w:rFonts w:ascii="Times New Roman" w:eastAsia="Times New Roman" w:hAnsi="Times New Roman" w:cs="Times New Roman"/>
          <w:color w:val="000000"/>
          <w:sz w:val="24"/>
          <w:szCs w:val="24"/>
        </w:rPr>
        <w:tab/>
        <w:t xml:space="preserve">prof. Francesco De Nicola </w:t>
      </w:r>
    </w:p>
    <w:p w:rsidR="00897B3C" w:rsidRDefault="00897B3C" w:rsidP="00993409">
      <w:pPr>
        <w:jc w:val="center"/>
        <w:rPr>
          <w:rFonts w:ascii="Times New Roman" w:hAnsi="Times New Roman" w:cs="Times New Roman"/>
          <w:sz w:val="24"/>
          <w:szCs w:val="24"/>
        </w:rPr>
      </w:pPr>
    </w:p>
    <w:p w:rsidR="00993409" w:rsidRDefault="00993409" w:rsidP="00E23080">
      <w:pPr>
        <w:pStyle w:val="NormaleWeb"/>
        <w:spacing w:before="0" w:beforeAutospacing="0" w:after="0" w:afterAutospacing="0"/>
      </w:pPr>
    </w:p>
    <w:p w:rsidR="00B15040" w:rsidRPr="006D05AE" w:rsidRDefault="00B15040" w:rsidP="006D05AE">
      <w:pPr>
        <w:ind w:left="360"/>
        <w:rPr>
          <w:rFonts w:ascii="Times New Roman" w:hAnsi="Times New Roman" w:cs="Times New Roman"/>
          <w:sz w:val="24"/>
          <w:szCs w:val="24"/>
        </w:rPr>
      </w:pPr>
    </w:p>
    <w:sectPr w:rsidR="00B15040" w:rsidRPr="006D05AE" w:rsidSect="008A76E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64217"/>
    <w:multiLevelType w:val="hybridMultilevel"/>
    <w:tmpl w:val="C7BE8064"/>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7876B7B"/>
    <w:multiLevelType w:val="hybridMultilevel"/>
    <w:tmpl w:val="1AA474F0"/>
    <w:lvl w:ilvl="0" w:tplc="AA504052">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94719D4"/>
    <w:multiLevelType w:val="hybridMultilevel"/>
    <w:tmpl w:val="B8DA27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F7D57CB"/>
    <w:multiLevelType w:val="hybridMultilevel"/>
    <w:tmpl w:val="B5F2A39A"/>
    <w:lvl w:ilvl="0" w:tplc="4C24951E">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7415917"/>
    <w:multiLevelType w:val="hybridMultilevel"/>
    <w:tmpl w:val="CE7E2CB8"/>
    <w:lvl w:ilvl="0" w:tplc="278C908C">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4365231"/>
    <w:multiLevelType w:val="hybridMultilevel"/>
    <w:tmpl w:val="D45EC0B8"/>
    <w:lvl w:ilvl="0" w:tplc="DE5C2940">
      <w:start w:val="3"/>
      <w:numFmt w:val="bullet"/>
      <w:lvlText w:val="-"/>
      <w:lvlJc w:val="left"/>
      <w:pPr>
        <w:ind w:left="76" w:hanging="360"/>
      </w:pPr>
      <w:rPr>
        <w:rFonts w:ascii="Times New Roman" w:eastAsia="Times New Roman" w:hAnsi="Times New Roman" w:cs="Times New Roman" w:hint="default"/>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abstractNum w:abstractNumId="6">
    <w:nsid w:val="59803CA1"/>
    <w:multiLevelType w:val="hybridMultilevel"/>
    <w:tmpl w:val="98E40C0E"/>
    <w:lvl w:ilvl="0" w:tplc="DA04801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EB46F04"/>
    <w:multiLevelType w:val="hybridMultilevel"/>
    <w:tmpl w:val="A7A879EC"/>
    <w:lvl w:ilvl="0" w:tplc="5F22F62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92D436A"/>
    <w:multiLevelType w:val="hybridMultilevel"/>
    <w:tmpl w:val="31D63A5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8"/>
  </w:num>
  <w:num w:numId="5">
    <w:abstractNumId w:val="2"/>
  </w:num>
  <w:num w:numId="6">
    <w:abstractNumId w:val="3"/>
  </w:num>
  <w:num w:numId="7">
    <w:abstractNumId w:val="0"/>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283"/>
  <w:characterSpacingControl w:val="doNotCompress"/>
  <w:compat/>
  <w:rsids>
    <w:rsidRoot w:val="00663A07"/>
    <w:rsid w:val="000366C4"/>
    <w:rsid w:val="0004301C"/>
    <w:rsid w:val="00133BB5"/>
    <w:rsid w:val="001F3408"/>
    <w:rsid w:val="0025434A"/>
    <w:rsid w:val="002A653E"/>
    <w:rsid w:val="002C5DF2"/>
    <w:rsid w:val="003F07AC"/>
    <w:rsid w:val="00403D35"/>
    <w:rsid w:val="00522B10"/>
    <w:rsid w:val="00552192"/>
    <w:rsid w:val="005E5EA9"/>
    <w:rsid w:val="00613372"/>
    <w:rsid w:val="00663A07"/>
    <w:rsid w:val="00696B34"/>
    <w:rsid w:val="006B0009"/>
    <w:rsid w:val="006D05AE"/>
    <w:rsid w:val="00713069"/>
    <w:rsid w:val="007A3A19"/>
    <w:rsid w:val="007A4B37"/>
    <w:rsid w:val="007D27E2"/>
    <w:rsid w:val="007F248D"/>
    <w:rsid w:val="007F6C75"/>
    <w:rsid w:val="0086429E"/>
    <w:rsid w:val="00897B3C"/>
    <w:rsid w:val="008A76EE"/>
    <w:rsid w:val="008C6847"/>
    <w:rsid w:val="009078F8"/>
    <w:rsid w:val="009179B3"/>
    <w:rsid w:val="0093614A"/>
    <w:rsid w:val="00991D52"/>
    <w:rsid w:val="00993409"/>
    <w:rsid w:val="00A3299B"/>
    <w:rsid w:val="00AD065A"/>
    <w:rsid w:val="00AF01D2"/>
    <w:rsid w:val="00AF4D28"/>
    <w:rsid w:val="00B06C91"/>
    <w:rsid w:val="00B15040"/>
    <w:rsid w:val="00B5286B"/>
    <w:rsid w:val="00B80095"/>
    <w:rsid w:val="00B97308"/>
    <w:rsid w:val="00C129B2"/>
    <w:rsid w:val="00C54F44"/>
    <w:rsid w:val="00CC66F4"/>
    <w:rsid w:val="00CE7445"/>
    <w:rsid w:val="00D1526D"/>
    <w:rsid w:val="00E14CBB"/>
    <w:rsid w:val="00E20928"/>
    <w:rsid w:val="00E23080"/>
    <w:rsid w:val="00ED63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63A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54F44"/>
    <w:pPr>
      <w:ind w:left="720"/>
      <w:contextualSpacing/>
    </w:pPr>
  </w:style>
  <w:style w:type="paragraph" w:styleId="NormaleWeb">
    <w:name w:val="Normal (Web)"/>
    <w:basedOn w:val="Normale"/>
    <w:rsid w:val="007F6C75"/>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41945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5</Pages>
  <Words>1731</Words>
  <Characters>9872</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11580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dc:creator>
  <cp:keywords/>
  <dc:description/>
  <cp:lastModifiedBy>Francesco</cp:lastModifiedBy>
  <cp:revision>40</cp:revision>
  <cp:lastPrinted>2014-05-19T05:43:00Z</cp:lastPrinted>
  <dcterms:created xsi:type="dcterms:W3CDTF">2014-05-19T04:33:00Z</dcterms:created>
  <dcterms:modified xsi:type="dcterms:W3CDTF">2014-05-26T07:51:00Z</dcterms:modified>
</cp:coreProperties>
</file>